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C4BF01" w14:textId="58084B07" w:rsidR="00812E08" w:rsidRPr="0063090B" w:rsidRDefault="00812E08" w:rsidP="009745D8">
      <w:pPr>
        <w:jc w:val="center"/>
        <w:rPr>
          <w:rFonts w:ascii="Garamond" w:hAnsi="Garamond"/>
          <w:b/>
          <w:sz w:val="32"/>
          <w:szCs w:val="32"/>
        </w:rPr>
      </w:pPr>
      <w:r w:rsidRPr="0063090B">
        <w:rPr>
          <w:rFonts w:ascii="Garamond" w:hAnsi="Garamond"/>
          <w:b/>
          <w:sz w:val="32"/>
          <w:szCs w:val="32"/>
        </w:rPr>
        <w:t>Proposal for a Freshman Seminar</w:t>
      </w:r>
    </w:p>
    <w:p w14:paraId="4CE06826" w14:textId="77777777" w:rsidR="00812E08" w:rsidRPr="009745D8" w:rsidRDefault="00812E08" w:rsidP="009745D8">
      <w:pPr>
        <w:rPr>
          <w:rFonts w:ascii="Garamond" w:hAnsi="Garamond"/>
          <w:sz w:val="16"/>
          <w:szCs w:val="16"/>
        </w:rPr>
      </w:pPr>
    </w:p>
    <w:p w14:paraId="638EA137" w14:textId="77777777" w:rsidR="00254EA0" w:rsidRPr="0063090B" w:rsidRDefault="00106481" w:rsidP="009745D8">
      <w:pPr>
        <w:rPr>
          <w:rFonts w:ascii="Garamond" w:hAnsi="Garamond"/>
          <w:b/>
          <w:sz w:val="28"/>
          <w:szCs w:val="28"/>
        </w:rPr>
      </w:pPr>
      <w:r w:rsidRPr="0063090B">
        <w:rPr>
          <w:rFonts w:ascii="Garamond" w:hAnsi="Garamond"/>
          <w:b/>
          <w:sz w:val="28"/>
          <w:szCs w:val="28"/>
        </w:rPr>
        <w:t>What Detective Stories Can Teach Us About Empathy</w:t>
      </w:r>
    </w:p>
    <w:p w14:paraId="57F74D3B" w14:textId="77777777" w:rsidR="00812E08" w:rsidRPr="009745D8" w:rsidRDefault="00812E08" w:rsidP="009745D8">
      <w:pPr>
        <w:rPr>
          <w:rFonts w:ascii="Garamond" w:hAnsi="Garamond"/>
          <w:sz w:val="16"/>
          <w:szCs w:val="16"/>
        </w:rPr>
      </w:pPr>
    </w:p>
    <w:p w14:paraId="71CBA23B" w14:textId="06EB71F5" w:rsidR="00106481" w:rsidRPr="0063090B" w:rsidRDefault="00812E08" w:rsidP="009745D8">
      <w:pPr>
        <w:rPr>
          <w:rFonts w:ascii="Garamond" w:hAnsi="Garamond"/>
          <w:sz w:val="28"/>
          <w:szCs w:val="28"/>
        </w:rPr>
      </w:pPr>
      <w:r w:rsidRPr="0063090B">
        <w:rPr>
          <w:rFonts w:ascii="Garamond" w:hAnsi="Garamond"/>
          <w:sz w:val="28"/>
          <w:szCs w:val="28"/>
        </w:rPr>
        <w:t>Autumn Semester 2017</w:t>
      </w:r>
      <w:r w:rsidR="009745D8">
        <w:rPr>
          <w:rFonts w:ascii="Garamond" w:hAnsi="Garamond"/>
          <w:sz w:val="28"/>
          <w:szCs w:val="28"/>
        </w:rPr>
        <w:tab/>
      </w:r>
      <w:r w:rsidR="009745D8">
        <w:rPr>
          <w:rFonts w:ascii="Garamond" w:hAnsi="Garamond"/>
          <w:sz w:val="28"/>
          <w:szCs w:val="28"/>
        </w:rPr>
        <w:tab/>
      </w:r>
      <w:r w:rsidR="009745D8">
        <w:rPr>
          <w:rFonts w:ascii="Garamond" w:hAnsi="Garamond"/>
          <w:sz w:val="28"/>
          <w:szCs w:val="28"/>
        </w:rPr>
        <w:tab/>
      </w:r>
      <w:r w:rsidR="00034FB2" w:rsidRPr="0063090B">
        <w:rPr>
          <w:rFonts w:ascii="Garamond" w:hAnsi="Garamond"/>
          <w:sz w:val="28"/>
          <w:szCs w:val="28"/>
        </w:rPr>
        <w:t>ARTSCI</w:t>
      </w:r>
    </w:p>
    <w:p w14:paraId="7E170467" w14:textId="6C31714C" w:rsidR="00034FB2" w:rsidRPr="0063090B" w:rsidRDefault="009745D8" w:rsidP="009745D8">
      <w:pPr>
        <w:rPr>
          <w:rFonts w:ascii="Garamond" w:hAnsi="Garamond"/>
          <w:sz w:val="28"/>
          <w:szCs w:val="28"/>
        </w:rPr>
      </w:pPr>
      <w:r w:rsidRPr="0063090B">
        <w:rPr>
          <w:rFonts w:ascii="Garamond" w:hAnsi="Garamond"/>
          <w:sz w:val="28"/>
          <w:szCs w:val="28"/>
        </w:rPr>
        <w:t xml:space="preserve">Time and Place TBA </w:t>
      </w:r>
      <w:r>
        <w:rPr>
          <w:rFonts w:ascii="Garamond" w:hAnsi="Garamond"/>
          <w:sz w:val="28"/>
          <w:szCs w:val="28"/>
        </w:rPr>
        <w:tab/>
      </w:r>
      <w:r>
        <w:rPr>
          <w:rFonts w:ascii="Garamond" w:hAnsi="Garamond"/>
          <w:sz w:val="28"/>
          <w:szCs w:val="28"/>
        </w:rPr>
        <w:tab/>
      </w:r>
      <w:r>
        <w:rPr>
          <w:rFonts w:ascii="Garamond" w:hAnsi="Garamond"/>
          <w:sz w:val="28"/>
          <w:szCs w:val="28"/>
        </w:rPr>
        <w:tab/>
      </w:r>
      <w:r w:rsidR="00034FB2" w:rsidRPr="0063090B">
        <w:rPr>
          <w:rFonts w:ascii="Garamond" w:hAnsi="Garamond"/>
          <w:sz w:val="28"/>
          <w:szCs w:val="28"/>
        </w:rPr>
        <w:t>Day TBA</w:t>
      </w:r>
      <w:r>
        <w:rPr>
          <w:rFonts w:ascii="Garamond" w:hAnsi="Garamond"/>
          <w:sz w:val="28"/>
          <w:szCs w:val="28"/>
        </w:rPr>
        <w:tab/>
      </w:r>
      <w:r>
        <w:rPr>
          <w:rFonts w:ascii="Garamond" w:hAnsi="Garamond"/>
          <w:sz w:val="28"/>
          <w:szCs w:val="28"/>
        </w:rPr>
        <w:tab/>
      </w:r>
    </w:p>
    <w:p w14:paraId="24A61735" w14:textId="77777777" w:rsidR="00034FB2" w:rsidRPr="0063090B" w:rsidRDefault="00034FB2" w:rsidP="009745D8">
      <w:pPr>
        <w:rPr>
          <w:rFonts w:ascii="Garamond" w:hAnsi="Garamond"/>
          <w:sz w:val="28"/>
          <w:szCs w:val="28"/>
        </w:rPr>
      </w:pPr>
    </w:p>
    <w:p w14:paraId="11AE0BBC" w14:textId="08063364" w:rsidR="00034FB2" w:rsidRPr="0063090B" w:rsidRDefault="00034FB2" w:rsidP="009745D8">
      <w:pPr>
        <w:rPr>
          <w:rFonts w:ascii="Garamond" w:hAnsi="Garamond"/>
          <w:sz w:val="28"/>
          <w:szCs w:val="28"/>
        </w:rPr>
      </w:pPr>
      <w:r w:rsidRPr="0063090B">
        <w:rPr>
          <w:rFonts w:ascii="Garamond" w:hAnsi="Garamond"/>
          <w:sz w:val="28"/>
          <w:szCs w:val="28"/>
        </w:rPr>
        <w:t>Visiting Professor Zo</w:t>
      </w:r>
      <w:r w:rsidR="0063090B" w:rsidRPr="0063090B">
        <w:rPr>
          <w:rFonts w:ascii="Garamond" w:hAnsi="Garamond" w:cs="Lucida Grande"/>
          <w:color w:val="000000"/>
        </w:rPr>
        <w:t>ë</w:t>
      </w:r>
      <w:r w:rsidRPr="0063090B">
        <w:rPr>
          <w:rFonts w:ascii="Garamond" w:hAnsi="Garamond"/>
          <w:sz w:val="28"/>
          <w:szCs w:val="28"/>
        </w:rPr>
        <w:t xml:space="preserve"> Brigley Thompson</w:t>
      </w:r>
    </w:p>
    <w:p w14:paraId="5D04F71F" w14:textId="0A64175F" w:rsidR="00034FB2" w:rsidRPr="0063090B" w:rsidRDefault="00034FB2" w:rsidP="009745D8">
      <w:pPr>
        <w:rPr>
          <w:rFonts w:ascii="Garamond" w:hAnsi="Garamond"/>
          <w:sz w:val="28"/>
          <w:szCs w:val="28"/>
        </w:rPr>
      </w:pPr>
      <w:r w:rsidRPr="0063090B">
        <w:rPr>
          <w:rFonts w:ascii="Garamond" w:hAnsi="Garamond"/>
          <w:sz w:val="28"/>
          <w:szCs w:val="28"/>
        </w:rPr>
        <w:t>Department of English</w:t>
      </w:r>
    </w:p>
    <w:p w14:paraId="0A3E12CE" w14:textId="28DE8AE8" w:rsidR="00034FB2" w:rsidRPr="0063090B" w:rsidRDefault="00034FB2" w:rsidP="009745D8">
      <w:pPr>
        <w:rPr>
          <w:rFonts w:ascii="Garamond" w:hAnsi="Garamond"/>
          <w:sz w:val="28"/>
          <w:szCs w:val="28"/>
        </w:rPr>
      </w:pPr>
      <w:r w:rsidRPr="0063090B">
        <w:rPr>
          <w:rFonts w:ascii="Garamond" w:hAnsi="Garamond"/>
          <w:sz w:val="28"/>
          <w:szCs w:val="28"/>
        </w:rPr>
        <w:t>505 Denney Hall</w:t>
      </w:r>
    </w:p>
    <w:p w14:paraId="3CE14345" w14:textId="2BB89300" w:rsidR="00034FB2" w:rsidRDefault="0063090B" w:rsidP="009745D8">
      <w:pPr>
        <w:rPr>
          <w:rFonts w:ascii="Garamond" w:hAnsi="Garamond"/>
          <w:sz w:val="28"/>
          <w:szCs w:val="28"/>
        </w:rPr>
      </w:pPr>
      <w:hyperlink r:id="rId8" w:history="1">
        <w:r w:rsidRPr="00780903">
          <w:rPr>
            <w:rStyle w:val="Hyperlink"/>
            <w:rFonts w:ascii="Garamond" w:hAnsi="Garamond"/>
            <w:sz w:val="28"/>
            <w:szCs w:val="28"/>
          </w:rPr>
          <w:t>Thompson.3022@osu.edu</w:t>
        </w:r>
      </w:hyperlink>
    </w:p>
    <w:p w14:paraId="2C883DDA" w14:textId="77777777" w:rsidR="0063090B" w:rsidRPr="009745D8" w:rsidRDefault="0063090B" w:rsidP="009745D8">
      <w:pPr>
        <w:spacing w:line="360" w:lineRule="auto"/>
        <w:rPr>
          <w:rFonts w:ascii="Garamond" w:hAnsi="Garamond"/>
          <w:sz w:val="16"/>
          <w:szCs w:val="16"/>
        </w:rPr>
      </w:pPr>
    </w:p>
    <w:p w14:paraId="09B41A0D" w14:textId="2A309BE1" w:rsidR="00D3251E" w:rsidRPr="0063090B" w:rsidRDefault="00034FB2" w:rsidP="009745D8">
      <w:pPr>
        <w:spacing w:line="360" w:lineRule="auto"/>
        <w:jc w:val="both"/>
        <w:rPr>
          <w:rFonts w:ascii="Garamond" w:hAnsi="Garamond"/>
          <w:sz w:val="28"/>
          <w:szCs w:val="28"/>
        </w:rPr>
      </w:pPr>
      <w:r w:rsidRPr="0063090B">
        <w:rPr>
          <w:rFonts w:ascii="Garamond" w:hAnsi="Garamond"/>
          <w:b/>
          <w:sz w:val="28"/>
          <w:szCs w:val="28"/>
        </w:rPr>
        <w:t xml:space="preserve">Course Description: </w:t>
      </w:r>
      <w:r w:rsidRPr="0063090B">
        <w:rPr>
          <w:rFonts w:ascii="Garamond" w:hAnsi="Garamond"/>
          <w:sz w:val="28"/>
          <w:szCs w:val="28"/>
        </w:rPr>
        <w:t>Empathy is the ability to put oneself in the position of another human being, and</w:t>
      </w:r>
      <w:r w:rsidR="0063090B">
        <w:rPr>
          <w:rFonts w:ascii="Garamond" w:hAnsi="Garamond"/>
          <w:sz w:val="28"/>
          <w:szCs w:val="28"/>
        </w:rPr>
        <w:t>,</w:t>
      </w:r>
      <w:r w:rsidRPr="0063090B">
        <w:rPr>
          <w:rFonts w:ascii="Garamond" w:hAnsi="Garamond"/>
          <w:sz w:val="28"/>
          <w:szCs w:val="28"/>
        </w:rPr>
        <w:t xml:space="preserve"> by doing so, to under</w:t>
      </w:r>
      <w:r w:rsidR="0063090B">
        <w:rPr>
          <w:rFonts w:ascii="Garamond" w:hAnsi="Garamond"/>
          <w:sz w:val="28"/>
          <w:szCs w:val="28"/>
        </w:rPr>
        <w:t>stand their motivation, and vision of the world</w:t>
      </w:r>
      <w:r w:rsidRPr="0063090B">
        <w:rPr>
          <w:rFonts w:ascii="Garamond" w:hAnsi="Garamond"/>
          <w:sz w:val="28"/>
          <w:szCs w:val="28"/>
        </w:rPr>
        <w:t>. Empathy plays a particul</w:t>
      </w:r>
      <w:r w:rsidR="0063090B">
        <w:rPr>
          <w:rFonts w:ascii="Garamond" w:hAnsi="Garamond"/>
          <w:sz w:val="28"/>
          <w:szCs w:val="28"/>
        </w:rPr>
        <w:t>ar role in the detective story</w:t>
      </w:r>
      <w:r w:rsidRPr="0063090B">
        <w:rPr>
          <w:rFonts w:ascii="Garamond" w:hAnsi="Garamond"/>
          <w:sz w:val="28"/>
          <w:szCs w:val="28"/>
        </w:rPr>
        <w:t xml:space="preserve"> from its origins in nineteenth century figures like Sherlock Holmes to hard-boiled heroes or more modern day detectives. Imagining oneself into another point of view is very important for all of these i</w:t>
      </w:r>
      <w:r w:rsidR="00D3251E" w:rsidRPr="0063090B">
        <w:rPr>
          <w:rFonts w:ascii="Garamond" w:hAnsi="Garamond"/>
          <w:sz w:val="28"/>
          <w:szCs w:val="28"/>
        </w:rPr>
        <w:t xml:space="preserve">nvestigators, because it enables the solving of crimes. </w:t>
      </w:r>
    </w:p>
    <w:p w14:paraId="18DBA03C" w14:textId="77777777" w:rsidR="00D3251E" w:rsidRPr="0063090B" w:rsidRDefault="00D3251E" w:rsidP="009745D8">
      <w:pPr>
        <w:spacing w:line="360" w:lineRule="auto"/>
        <w:jc w:val="both"/>
        <w:rPr>
          <w:rFonts w:ascii="Garamond" w:hAnsi="Garamond"/>
          <w:sz w:val="28"/>
          <w:szCs w:val="28"/>
        </w:rPr>
      </w:pPr>
    </w:p>
    <w:p w14:paraId="2C1B96D0" w14:textId="0C2C5F71" w:rsidR="00106481" w:rsidRPr="0063090B" w:rsidRDefault="00D3251E" w:rsidP="009745D8">
      <w:pPr>
        <w:spacing w:line="360" w:lineRule="auto"/>
        <w:jc w:val="both"/>
        <w:rPr>
          <w:rFonts w:ascii="Garamond" w:hAnsi="Garamond"/>
          <w:sz w:val="28"/>
          <w:szCs w:val="28"/>
        </w:rPr>
      </w:pPr>
      <w:r w:rsidRPr="0063090B">
        <w:rPr>
          <w:rFonts w:ascii="Garamond" w:hAnsi="Garamond"/>
          <w:sz w:val="28"/>
          <w:szCs w:val="28"/>
        </w:rPr>
        <w:t>Particularly fascinating in the development of detective f</w:t>
      </w:r>
      <w:r w:rsidR="0063090B">
        <w:rPr>
          <w:rFonts w:ascii="Garamond" w:hAnsi="Garamond"/>
          <w:sz w:val="28"/>
          <w:szCs w:val="28"/>
        </w:rPr>
        <w:t xml:space="preserve">iction is the idea of </w:t>
      </w:r>
      <w:r w:rsidRPr="0063090B">
        <w:rPr>
          <w:rFonts w:ascii="Garamond" w:hAnsi="Garamond"/>
          <w:sz w:val="28"/>
          <w:szCs w:val="28"/>
        </w:rPr>
        <w:t xml:space="preserve">uncovering and interrogating social problems through empathy with victims and criminals. In the case of Sherlock Holmes, this means a chivalric attempt to protect women from violence, while the hard-boiled hero acts as a provocateur to the supposedly respectable.  </w:t>
      </w:r>
    </w:p>
    <w:p w14:paraId="3C9EE01C" w14:textId="77777777" w:rsidR="00D3251E" w:rsidRPr="0063090B" w:rsidRDefault="00D3251E" w:rsidP="009745D8">
      <w:pPr>
        <w:spacing w:line="360" w:lineRule="auto"/>
        <w:jc w:val="both"/>
        <w:rPr>
          <w:rFonts w:ascii="Garamond" w:hAnsi="Garamond"/>
          <w:sz w:val="28"/>
          <w:szCs w:val="28"/>
        </w:rPr>
      </w:pPr>
    </w:p>
    <w:p w14:paraId="3608627F" w14:textId="4645BE44" w:rsidR="00D3251E" w:rsidRPr="0063090B" w:rsidRDefault="0063090B" w:rsidP="009745D8">
      <w:pPr>
        <w:spacing w:line="360" w:lineRule="auto"/>
        <w:jc w:val="both"/>
        <w:rPr>
          <w:rFonts w:ascii="Garamond" w:hAnsi="Garamond"/>
          <w:sz w:val="28"/>
          <w:szCs w:val="28"/>
        </w:rPr>
      </w:pPr>
      <w:r>
        <w:rPr>
          <w:rFonts w:ascii="Garamond" w:hAnsi="Garamond"/>
          <w:sz w:val="28"/>
          <w:szCs w:val="28"/>
        </w:rPr>
        <w:t>T</w:t>
      </w:r>
      <w:r w:rsidRPr="0063090B">
        <w:rPr>
          <w:rFonts w:ascii="Garamond" w:hAnsi="Garamond"/>
          <w:sz w:val="28"/>
          <w:szCs w:val="28"/>
        </w:rPr>
        <w:t>hrough</w:t>
      </w:r>
      <w:r>
        <w:rPr>
          <w:rFonts w:ascii="Garamond" w:hAnsi="Garamond"/>
          <w:sz w:val="28"/>
          <w:szCs w:val="28"/>
        </w:rPr>
        <w:t xml:space="preserve"> the study of</w:t>
      </w:r>
      <w:r w:rsidRPr="0063090B">
        <w:rPr>
          <w:rFonts w:ascii="Garamond" w:hAnsi="Garamond"/>
          <w:sz w:val="28"/>
          <w:szCs w:val="28"/>
        </w:rPr>
        <w:t xml:space="preserve"> specific literary texts and films</w:t>
      </w:r>
      <w:r>
        <w:rPr>
          <w:rFonts w:ascii="Garamond" w:hAnsi="Garamond"/>
          <w:sz w:val="28"/>
          <w:szCs w:val="28"/>
        </w:rPr>
        <w:t>,</w:t>
      </w:r>
      <w:r w:rsidRPr="0063090B">
        <w:rPr>
          <w:rFonts w:ascii="Garamond" w:hAnsi="Garamond"/>
          <w:sz w:val="28"/>
          <w:szCs w:val="28"/>
        </w:rPr>
        <w:t xml:space="preserve"> </w:t>
      </w:r>
      <w:r>
        <w:rPr>
          <w:rFonts w:ascii="Garamond" w:hAnsi="Garamond"/>
          <w:sz w:val="28"/>
          <w:szCs w:val="28"/>
        </w:rPr>
        <w:t>w</w:t>
      </w:r>
      <w:r w:rsidR="00D3251E" w:rsidRPr="0063090B">
        <w:rPr>
          <w:rFonts w:ascii="Garamond" w:hAnsi="Garamond"/>
          <w:sz w:val="28"/>
          <w:szCs w:val="28"/>
        </w:rPr>
        <w:t xml:space="preserve">e will consider the use of empathy in the detective story, </w:t>
      </w:r>
      <w:r>
        <w:rPr>
          <w:rFonts w:ascii="Garamond" w:hAnsi="Garamond"/>
          <w:sz w:val="28"/>
          <w:szCs w:val="28"/>
        </w:rPr>
        <w:t>employing</w:t>
      </w:r>
      <w:r w:rsidR="00D3251E" w:rsidRPr="0063090B">
        <w:rPr>
          <w:rFonts w:ascii="Garamond" w:hAnsi="Garamond"/>
          <w:sz w:val="28"/>
          <w:szCs w:val="28"/>
        </w:rPr>
        <w:t xml:space="preserve"> ideas from philosophy, </w:t>
      </w:r>
      <w:r>
        <w:rPr>
          <w:rFonts w:ascii="Garamond" w:hAnsi="Garamond"/>
          <w:sz w:val="28"/>
          <w:szCs w:val="28"/>
        </w:rPr>
        <w:t>especially</w:t>
      </w:r>
      <w:r w:rsidR="00D3251E" w:rsidRPr="0063090B">
        <w:rPr>
          <w:rFonts w:ascii="Garamond" w:hAnsi="Garamond"/>
          <w:sz w:val="28"/>
          <w:szCs w:val="28"/>
        </w:rPr>
        <w:t xml:space="preserve"> ethics. </w:t>
      </w:r>
    </w:p>
    <w:p w14:paraId="3F50D209" w14:textId="77777777" w:rsidR="0063090B" w:rsidRPr="0063090B" w:rsidRDefault="0063090B" w:rsidP="009745D8">
      <w:pPr>
        <w:spacing w:line="360" w:lineRule="auto"/>
        <w:jc w:val="both"/>
        <w:rPr>
          <w:rFonts w:ascii="Garamond" w:hAnsi="Garamond"/>
          <w:b/>
          <w:sz w:val="28"/>
          <w:szCs w:val="28"/>
        </w:rPr>
      </w:pPr>
      <w:r w:rsidRPr="0063090B">
        <w:rPr>
          <w:rFonts w:ascii="Garamond" w:hAnsi="Garamond"/>
          <w:b/>
          <w:sz w:val="28"/>
          <w:szCs w:val="28"/>
        </w:rPr>
        <w:lastRenderedPageBreak/>
        <w:t>Grading:</w:t>
      </w:r>
    </w:p>
    <w:p w14:paraId="1A966A4E" w14:textId="77777777" w:rsidR="0063090B" w:rsidRPr="0063090B" w:rsidRDefault="0063090B" w:rsidP="009745D8">
      <w:pPr>
        <w:spacing w:line="360" w:lineRule="auto"/>
        <w:jc w:val="both"/>
        <w:rPr>
          <w:rFonts w:ascii="Garamond" w:hAnsi="Garamond"/>
          <w:sz w:val="28"/>
          <w:szCs w:val="28"/>
        </w:rPr>
      </w:pPr>
      <w:r w:rsidRPr="0063090B">
        <w:rPr>
          <w:rFonts w:ascii="Garamond" w:hAnsi="Garamond"/>
          <w:sz w:val="28"/>
          <w:szCs w:val="28"/>
        </w:rPr>
        <w:t>Class participation: 30%</w:t>
      </w:r>
    </w:p>
    <w:p w14:paraId="1778ED4F" w14:textId="77777777" w:rsidR="0063090B" w:rsidRPr="0063090B" w:rsidRDefault="0063090B" w:rsidP="009745D8">
      <w:pPr>
        <w:spacing w:line="360" w:lineRule="auto"/>
        <w:jc w:val="both"/>
        <w:rPr>
          <w:rFonts w:ascii="Garamond" w:hAnsi="Garamond"/>
          <w:sz w:val="28"/>
          <w:szCs w:val="28"/>
        </w:rPr>
      </w:pPr>
      <w:r w:rsidRPr="0063090B">
        <w:rPr>
          <w:rFonts w:ascii="Garamond" w:hAnsi="Garamond"/>
          <w:sz w:val="28"/>
          <w:szCs w:val="28"/>
        </w:rPr>
        <w:t>Online exercises: 35%</w:t>
      </w:r>
    </w:p>
    <w:p w14:paraId="1534A14E" w14:textId="77777777" w:rsidR="0063090B" w:rsidRDefault="0063090B" w:rsidP="009745D8">
      <w:pPr>
        <w:spacing w:line="360" w:lineRule="auto"/>
        <w:jc w:val="both"/>
        <w:rPr>
          <w:rFonts w:ascii="Garamond" w:hAnsi="Garamond"/>
          <w:sz w:val="28"/>
          <w:szCs w:val="28"/>
        </w:rPr>
      </w:pPr>
      <w:r w:rsidRPr="0063090B">
        <w:rPr>
          <w:rFonts w:ascii="Garamond" w:hAnsi="Garamond"/>
          <w:sz w:val="28"/>
          <w:szCs w:val="28"/>
        </w:rPr>
        <w:t>Final reflective writing: 35%</w:t>
      </w:r>
    </w:p>
    <w:p w14:paraId="1F1CEA41" w14:textId="77777777" w:rsidR="0063090B" w:rsidRDefault="0063090B" w:rsidP="009745D8">
      <w:pPr>
        <w:spacing w:line="360" w:lineRule="auto"/>
        <w:jc w:val="both"/>
        <w:rPr>
          <w:rFonts w:ascii="Garamond" w:hAnsi="Garamond"/>
          <w:sz w:val="28"/>
          <w:szCs w:val="28"/>
        </w:rPr>
      </w:pPr>
    </w:p>
    <w:p w14:paraId="73169534" w14:textId="77777777" w:rsidR="00D3251E" w:rsidRPr="0063090B" w:rsidRDefault="00D3251E" w:rsidP="009745D8">
      <w:pPr>
        <w:spacing w:line="360" w:lineRule="auto"/>
        <w:jc w:val="both"/>
        <w:rPr>
          <w:rFonts w:ascii="Garamond" w:hAnsi="Garamond"/>
          <w:b/>
          <w:sz w:val="28"/>
          <w:szCs w:val="28"/>
        </w:rPr>
      </w:pPr>
      <w:r w:rsidRPr="0063090B">
        <w:rPr>
          <w:rFonts w:ascii="Garamond" w:hAnsi="Garamond"/>
          <w:b/>
          <w:sz w:val="28"/>
          <w:szCs w:val="28"/>
        </w:rPr>
        <w:t>Required Activities:</w:t>
      </w:r>
    </w:p>
    <w:p w14:paraId="3790F3AD" w14:textId="1FE5C3C8" w:rsidR="00D3251E" w:rsidRPr="0063090B" w:rsidRDefault="00D3251E" w:rsidP="009745D8">
      <w:pPr>
        <w:pStyle w:val="ListParagraph"/>
        <w:numPr>
          <w:ilvl w:val="0"/>
          <w:numId w:val="1"/>
        </w:numPr>
        <w:spacing w:line="360" w:lineRule="auto"/>
        <w:jc w:val="both"/>
        <w:rPr>
          <w:rFonts w:ascii="Garamond" w:hAnsi="Garamond"/>
          <w:sz w:val="28"/>
          <w:szCs w:val="28"/>
        </w:rPr>
      </w:pPr>
      <w:r w:rsidRPr="0063090B">
        <w:rPr>
          <w:rFonts w:ascii="Garamond" w:hAnsi="Garamond"/>
          <w:sz w:val="28"/>
          <w:szCs w:val="28"/>
        </w:rPr>
        <w:t xml:space="preserve">You will need to attend all classes and your participation in discussions </w:t>
      </w:r>
      <w:r w:rsidR="0063090B">
        <w:rPr>
          <w:rFonts w:ascii="Garamond" w:hAnsi="Garamond"/>
          <w:sz w:val="28"/>
          <w:szCs w:val="28"/>
        </w:rPr>
        <w:t xml:space="preserve">will count towards </w:t>
      </w:r>
      <w:r w:rsidRPr="0063090B">
        <w:rPr>
          <w:rFonts w:ascii="Garamond" w:hAnsi="Garamond"/>
          <w:sz w:val="28"/>
          <w:szCs w:val="28"/>
        </w:rPr>
        <w:t>your grade. Reading the novels and stories carefully is an important part of the class, but all films will be sho</w:t>
      </w:r>
      <w:r w:rsidR="0063090B">
        <w:rPr>
          <w:rFonts w:ascii="Garamond" w:hAnsi="Garamond"/>
          <w:sz w:val="28"/>
          <w:szCs w:val="28"/>
        </w:rPr>
        <w:t>wn in class, so we can pause at</w:t>
      </w:r>
      <w:r w:rsidRPr="0063090B">
        <w:rPr>
          <w:rFonts w:ascii="Garamond" w:hAnsi="Garamond"/>
          <w:sz w:val="28"/>
          <w:szCs w:val="28"/>
        </w:rPr>
        <w:t xml:space="preserve"> certain moments and discuss. </w:t>
      </w:r>
    </w:p>
    <w:p w14:paraId="2DABBAEB" w14:textId="7FA99ECA" w:rsidR="00D3251E" w:rsidRPr="0063090B" w:rsidRDefault="00D3251E" w:rsidP="009745D8">
      <w:pPr>
        <w:pStyle w:val="ListParagraph"/>
        <w:numPr>
          <w:ilvl w:val="0"/>
          <w:numId w:val="1"/>
        </w:numPr>
        <w:spacing w:line="360" w:lineRule="auto"/>
        <w:jc w:val="both"/>
        <w:rPr>
          <w:rFonts w:ascii="Garamond" w:hAnsi="Garamond"/>
          <w:sz w:val="28"/>
          <w:szCs w:val="28"/>
        </w:rPr>
      </w:pPr>
      <w:r w:rsidRPr="0063090B">
        <w:rPr>
          <w:rFonts w:ascii="Garamond" w:hAnsi="Garamond"/>
          <w:sz w:val="28"/>
          <w:szCs w:val="28"/>
        </w:rPr>
        <w:t>Part of your assessment will be based</w:t>
      </w:r>
      <w:r w:rsidR="00D34EEE" w:rsidRPr="0063090B">
        <w:rPr>
          <w:rFonts w:ascii="Garamond" w:hAnsi="Garamond"/>
          <w:sz w:val="28"/>
          <w:szCs w:val="28"/>
        </w:rPr>
        <w:t xml:space="preserve"> on an online exercise. This</w:t>
      </w:r>
      <w:r w:rsidRPr="0063090B">
        <w:rPr>
          <w:rFonts w:ascii="Garamond" w:hAnsi="Garamond"/>
          <w:sz w:val="28"/>
          <w:szCs w:val="28"/>
        </w:rPr>
        <w:t xml:space="preserve"> require</w:t>
      </w:r>
      <w:r w:rsidR="00D34EEE" w:rsidRPr="0063090B">
        <w:rPr>
          <w:rFonts w:ascii="Garamond" w:hAnsi="Garamond"/>
          <w:sz w:val="28"/>
          <w:szCs w:val="28"/>
        </w:rPr>
        <w:t>s</w:t>
      </w:r>
      <w:r w:rsidRPr="0063090B">
        <w:rPr>
          <w:rFonts w:ascii="Garamond" w:hAnsi="Garamond"/>
          <w:sz w:val="28"/>
          <w:szCs w:val="28"/>
        </w:rPr>
        <w:t xml:space="preserve"> you to </w:t>
      </w:r>
      <w:r w:rsidR="00D34EEE" w:rsidRPr="0063090B">
        <w:rPr>
          <w:rFonts w:ascii="Garamond" w:hAnsi="Garamond"/>
          <w:sz w:val="28"/>
          <w:szCs w:val="28"/>
        </w:rPr>
        <w:t>provide a short piece of reflective writing (500 words) responding to</w:t>
      </w:r>
      <w:r w:rsidRPr="0063090B">
        <w:rPr>
          <w:rFonts w:ascii="Garamond" w:hAnsi="Garamond"/>
          <w:sz w:val="28"/>
          <w:szCs w:val="28"/>
        </w:rPr>
        <w:t xml:space="preserve"> a particular question on the texts discussed. </w:t>
      </w:r>
      <w:r w:rsidR="00D34EEE" w:rsidRPr="0063090B">
        <w:rPr>
          <w:rFonts w:ascii="Garamond" w:hAnsi="Garamond"/>
          <w:sz w:val="28"/>
          <w:szCs w:val="28"/>
        </w:rPr>
        <w:t xml:space="preserve">This reflective writing will be posted to discussion board, and </w:t>
      </w:r>
      <w:r w:rsidR="0063090B">
        <w:rPr>
          <w:rFonts w:ascii="Garamond" w:hAnsi="Garamond"/>
          <w:sz w:val="28"/>
          <w:szCs w:val="28"/>
        </w:rPr>
        <w:t xml:space="preserve">the second </w:t>
      </w:r>
      <w:r w:rsidR="00D34EEE" w:rsidRPr="0063090B">
        <w:rPr>
          <w:rFonts w:ascii="Garamond" w:hAnsi="Garamond"/>
          <w:sz w:val="28"/>
          <w:szCs w:val="28"/>
        </w:rPr>
        <w:t xml:space="preserve">part of your assignment will be to respond to someone else’s writing with </w:t>
      </w:r>
      <w:r w:rsidR="0063090B">
        <w:rPr>
          <w:rFonts w:ascii="Garamond" w:hAnsi="Garamond"/>
          <w:sz w:val="28"/>
          <w:szCs w:val="28"/>
        </w:rPr>
        <w:t xml:space="preserve">your </w:t>
      </w:r>
      <w:r w:rsidR="00D34EEE" w:rsidRPr="0063090B">
        <w:rPr>
          <w:rFonts w:ascii="Garamond" w:hAnsi="Garamond"/>
          <w:sz w:val="28"/>
          <w:szCs w:val="28"/>
        </w:rPr>
        <w:t xml:space="preserve">own thoughts (500 words). </w:t>
      </w:r>
    </w:p>
    <w:p w14:paraId="099A4D79" w14:textId="49DAB265" w:rsidR="00D34EEE" w:rsidRPr="0063090B" w:rsidRDefault="00D34EEE" w:rsidP="009745D8">
      <w:pPr>
        <w:pStyle w:val="ListParagraph"/>
        <w:numPr>
          <w:ilvl w:val="0"/>
          <w:numId w:val="1"/>
        </w:numPr>
        <w:spacing w:line="360" w:lineRule="auto"/>
        <w:jc w:val="both"/>
        <w:rPr>
          <w:rFonts w:ascii="Garamond" w:hAnsi="Garamond"/>
          <w:sz w:val="28"/>
          <w:szCs w:val="28"/>
        </w:rPr>
      </w:pPr>
      <w:r w:rsidRPr="0063090B">
        <w:rPr>
          <w:rFonts w:ascii="Garamond" w:hAnsi="Garamond"/>
          <w:sz w:val="28"/>
          <w:szCs w:val="28"/>
        </w:rPr>
        <w:t xml:space="preserve">Your final assignment will be to write a reflective essay on what you have learned about empathy through reading detective fiction (1000 words). </w:t>
      </w:r>
    </w:p>
    <w:p w14:paraId="67AE29FA" w14:textId="77777777" w:rsidR="00D3251E" w:rsidRPr="0063090B" w:rsidRDefault="00D3251E" w:rsidP="009745D8">
      <w:pPr>
        <w:spacing w:line="360" w:lineRule="auto"/>
        <w:jc w:val="both"/>
        <w:rPr>
          <w:rFonts w:ascii="Garamond" w:hAnsi="Garamond"/>
          <w:sz w:val="28"/>
          <w:szCs w:val="28"/>
        </w:rPr>
      </w:pPr>
    </w:p>
    <w:p w14:paraId="3FD459E2" w14:textId="77777777" w:rsidR="009745D8" w:rsidRDefault="009745D8" w:rsidP="009745D8">
      <w:pPr>
        <w:spacing w:line="360" w:lineRule="auto"/>
        <w:jc w:val="both"/>
        <w:rPr>
          <w:rFonts w:ascii="Garamond" w:hAnsi="Garamond"/>
          <w:b/>
          <w:sz w:val="28"/>
          <w:szCs w:val="28"/>
        </w:rPr>
      </w:pPr>
    </w:p>
    <w:p w14:paraId="508914E2" w14:textId="77777777" w:rsidR="009745D8" w:rsidRDefault="009745D8" w:rsidP="009745D8">
      <w:pPr>
        <w:spacing w:line="360" w:lineRule="auto"/>
        <w:jc w:val="both"/>
        <w:rPr>
          <w:rFonts w:ascii="Garamond" w:hAnsi="Garamond"/>
          <w:b/>
          <w:sz w:val="28"/>
          <w:szCs w:val="28"/>
        </w:rPr>
      </w:pPr>
    </w:p>
    <w:p w14:paraId="35F2FD84" w14:textId="77777777" w:rsidR="009745D8" w:rsidRDefault="009745D8" w:rsidP="009745D8">
      <w:pPr>
        <w:spacing w:line="360" w:lineRule="auto"/>
        <w:jc w:val="both"/>
        <w:rPr>
          <w:rFonts w:ascii="Garamond" w:hAnsi="Garamond"/>
          <w:b/>
          <w:sz w:val="28"/>
          <w:szCs w:val="28"/>
        </w:rPr>
      </w:pPr>
    </w:p>
    <w:p w14:paraId="0CEDA568" w14:textId="04B23237" w:rsidR="00D3251E" w:rsidRPr="0063090B" w:rsidRDefault="00D3251E" w:rsidP="009745D8">
      <w:pPr>
        <w:spacing w:line="360" w:lineRule="auto"/>
        <w:jc w:val="both"/>
        <w:rPr>
          <w:rFonts w:ascii="Garamond" w:hAnsi="Garamond"/>
          <w:b/>
          <w:sz w:val="28"/>
          <w:szCs w:val="28"/>
        </w:rPr>
      </w:pPr>
      <w:r w:rsidRPr="0063090B">
        <w:rPr>
          <w:rFonts w:ascii="Garamond" w:hAnsi="Garamond"/>
          <w:b/>
          <w:sz w:val="28"/>
          <w:szCs w:val="28"/>
        </w:rPr>
        <w:t>Course Objective</w:t>
      </w:r>
      <w:r w:rsidR="0063090B" w:rsidRPr="0063090B">
        <w:rPr>
          <w:rFonts w:ascii="Garamond" w:hAnsi="Garamond"/>
          <w:b/>
          <w:sz w:val="28"/>
          <w:szCs w:val="28"/>
        </w:rPr>
        <w:t>s</w:t>
      </w:r>
      <w:r w:rsidRPr="0063090B">
        <w:rPr>
          <w:rFonts w:ascii="Garamond" w:hAnsi="Garamond"/>
          <w:b/>
          <w:sz w:val="28"/>
          <w:szCs w:val="28"/>
        </w:rPr>
        <w:t xml:space="preserve">: </w:t>
      </w:r>
    </w:p>
    <w:p w14:paraId="39757A43" w14:textId="77777777" w:rsidR="00106481" w:rsidRPr="0063090B" w:rsidRDefault="00106481" w:rsidP="009745D8">
      <w:pPr>
        <w:spacing w:line="360" w:lineRule="auto"/>
        <w:rPr>
          <w:rFonts w:ascii="Garamond" w:hAnsi="Garamond"/>
          <w:sz w:val="28"/>
          <w:szCs w:val="28"/>
        </w:rPr>
      </w:pPr>
    </w:p>
    <w:p w14:paraId="33B2F0DC" w14:textId="293DB148" w:rsidR="0063090B" w:rsidRPr="0063090B" w:rsidRDefault="0063090B" w:rsidP="009745D8">
      <w:pPr>
        <w:pStyle w:val="ListParagraph"/>
        <w:widowControl w:val="0"/>
        <w:numPr>
          <w:ilvl w:val="0"/>
          <w:numId w:val="3"/>
        </w:numPr>
        <w:tabs>
          <w:tab w:val="left" w:pos="220"/>
          <w:tab w:val="left" w:pos="720"/>
        </w:tabs>
        <w:autoSpaceDE w:val="0"/>
        <w:autoSpaceDN w:val="0"/>
        <w:adjustRightInd w:val="0"/>
        <w:spacing w:line="360" w:lineRule="auto"/>
        <w:rPr>
          <w:rFonts w:ascii="Garamond" w:hAnsi="Garamond" w:cs="--unknown-1--"/>
          <w:sz w:val="28"/>
          <w:szCs w:val="28"/>
        </w:rPr>
      </w:pPr>
      <w:r w:rsidRPr="0063090B">
        <w:rPr>
          <w:rFonts w:ascii="Garamond" w:hAnsi="Garamond" w:cs="--unknown-1--"/>
          <w:sz w:val="28"/>
          <w:szCs w:val="28"/>
        </w:rPr>
        <w:t xml:space="preserve">Students </w:t>
      </w:r>
      <w:r>
        <w:rPr>
          <w:rFonts w:ascii="Garamond" w:hAnsi="Garamond" w:cs="--unknown-1--"/>
          <w:sz w:val="28"/>
          <w:szCs w:val="28"/>
        </w:rPr>
        <w:t xml:space="preserve">will </w:t>
      </w:r>
      <w:r w:rsidRPr="0063090B">
        <w:rPr>
          <w:rFonts w:ascii="Garamond" w:hAnsi="Garamond" w:cs="--unknown-1--"/>
          <w:sz w:val="28"/>
          <w:szCs w:val="28"/>
        </w:rPr>
        <w:t>analyze, interpret, and critique significant literary detective stories.</w:t>
      </w:r>
    </w:p>
    <w:p w14:paraId="0AE5A519" w14:textId="3EC6E169" w:rsidR="0063090B" w:rsidRPr="0063090B" w:rsidRDefault="0063090B" w:rsidP="009745D8">
      <w:pPr>
        <w:pStyle w:val="ListParagraph"/>
        <w:widowControl w:val="0"/>
        <w:numPr>
          <w:ilvl w:val="0"/>
          <w:numId w:val="3"/>
        </w:numPr>
        <w:tabs>
          <w:tab w:val="left" w:pos="220"/>
          <w:tab w:val="left" w:pos="720"/>
        </w:tabs>
        <w:autoSpaceDE w:val="0"/>
        <w:autoSpaceDN w:val="0"/>
        <w:adjustRightInd w:val="0"/>
        <w:spacing w:line="360" w:lineRule="auto"/>
        <w:rPr>
          <w:rFonts w:ascii="Garamond" w:hAnsi="Garamond" w:cs="--unknown-1--"/>
          <w:sz w:val="28"/>
          <w:szCs w:val="28"/>
        </w:rPr>
      </w:pPr>
      <w:r w:rsidRPr="0063090B">
        <w:rPr>
          <w:rFonts w:ascii="Garamond" w:hAnsi="Garamond" w:cs="--unknown-1--"/>
          <w:sz w:val="28"/>
          <w:szCs w:val="28"/>
        </w:rPr>
        <w:t xml:space="preserve">Through reading, discussing, and writing about literature, students </w:t>
      </w:r>
      <w:r>
        <w:rPr>
          <w:rFonts w:ascii="Garamond" w:hAnsi="Garamond" w:cs="--unknown-1--"/>
          <w:sz w:val="28"/>
          <w:szCs w:val="28"/>
        </w:rPr>
        <w:t xml:space="preserve">will </w:t>
      </w:r>
      <w:r w:rsidRPr="0063090B">
        <w:rPr>
          <w:rFonts w:ascii="Garamond" w:hAnsi="Garamond" w:cs="--unknown-1--"/>
          <w:sz w:val="28"/>
          <w:szCs w:val="28"/>
        </w:rPr>
        <w:t>appraise and evaluate the personal and social values of their own and other cultures.</w:t>
      </w:r>
    </w:p>
    <w:p w14:paraId="09948A38" w14:textId="6EC25335" w:rsidR="0063090B" w:rsidRPr="0063090B" w:rsidRDefault="0063090B" w:rsidP="009745D8">
      <w:pPr>
        <w:pStyle w:val="ListParagraph"/>
        <w:widowControl w:val="0"/>
        <w:numPr>
          <w:ilvl w:val="0"/>
          <w:numId w:val="3"/>
        </w:numPr>
        <w:tabs>
          <w:tab w:val="left" w:pos="220"/>
          <w:tab w:val="left" w:pos="720"/>
        </w:tabs>
        <w:autoSpaceDE w:val="0"/>
        <w:autoSpaceDN w:val="0"/>
        <w:adjustRightInd w:val="0"/>
        <w:spacing w:line="360" w:lineRule="auto"/>
        <w:rPr>
          <w:rFonts w:ascii="Garamond" w:hAnsi="Garamond" w:cs="--unknown-1--"/>
          <w:sz w:val="28"/>
          <w:szCs w:val="28"/>
        </w:rPr>
      </w:pPr>
      <w:r w:rsidRPr="0063090B">
        <w:rPr>
          <w:rFonts w:ascii="Garamond" w:hAnsi="Garamond" w:cs="--unknown-1--"/>
          <w:sz w:val="28"/>
          <w:szCs w:val="28"/>
        </w:rPr>
        <w:t xml:space="preserve">Students </w:t>
      </w:r>
      <w:r>
        <w:rPr>
          <w:rFonts w:ascii="Garamond" w:hAnsi="Garamond" w:cs="--unknown-1--"/>
          <w:sz w:val="28"/>
          <w:szCs w:val="28"/>
        </w:rPr>
        <w:t xml:space="preserve">will </w:t>
      </w:r>
      <w:r w:rsidRPr="0063090B">
        <w:rPr>
          <w:rFonts w:ascii="Garamond" w:hAnsi="Garamond" w:cs="--unknown-1--"/>
          <w:sz w:val="28"/>
          <w:szCs w:val="28"/>
        </w:rPr>
        <w:t>analyze and interpret major forms of human thought, culture, and expression, particularly regarding empathy, individualism, and human nature.</w:t>
      </w:r>
    </w:p>
    <w:p w14:paraId="24151893" w14:textId="77777777" w:rsidR="00D3251E" w:rsidRPr="0063090B" w:rsidRDefault="00D3251E" w:rsidP="009745D8">
      <w:pPr>
        <w:pStyle w:val="NormalWeb"/>
        <w:spacing w:line="360" w:lineRule="auto"/>
        <w:rPr>
          <w:rFonts w:ascii="Garamond" w:hAnsi="Garamond"/>
          <w:sz w:val="28"/>
          <w:szCs w:val="28"/>
        </w:rPr>
      </w:pPr>
      <w:r w:rsidRPr="0063090B">
        <w:rPr>
          <w:rFonts w:ascii="Garamond" w:hAnsi="Garamond"/>
          <w:b/>
          <w:bCs/>
          <w:sz w:val="28"/>
          <w:szCs w:val="28"/>
        </w:rPr>
        <w:t xml:space="preserve">Biographical Statement </w:t>
      </w:r>
    </w:p>
    <w:p w14:paraId="766A6B28" w14:textId="54151BB1" w:rsidR="00D34EEE" w:rsidRPr="0063090B" w:rsidRDefault="00D34EEE" w:rsidP="009745D8">
      <w:pPr>
        <w:pStyle w:val="NormalWeb"/>
        <w:spacing w:line="360" w:lineRule="auto"/>
        <w:jc w:val="both"/>
        <w:rPr>
          <w:rFonts w:ascii="Garamond" w:hAnsi="Garamond"/>
          <w:sz w:val="28"/>
          <w:szCs w:val="28"/>
        </w:rPr>
      </w:pPr>
      <w:r w:rsidRPr="0063090B">
        <w:rPr>
          <w:rFonts w:ascii="Garamond" w:hAnsi="Garamond"/>
          <w:sz w:val="28"/>
          <w:szCs w:val="28"/>
        </w:rPr>
        <w:t>I am a Visiting Assistant Professor in English and Sexuality Studies, originally from the UK. I regularly teach classes o</w:t>
      </w:r>
      <w:r w:rsidR="00D3251E" w:rsidRPr="0063090B">
        <w:rPr>
          <w:rFonts w:ascii="Garamond" w:hAnsi="Garamond"/>
          <w:sz w:val="28"/>
          <w:szCs w:val="28"/>
        </w:rPr>
        <w:t xml:space="preserve">n </w:t>
      </w:r>
      <w:r w:rsidRPr="0063090B">
        <w:rPr>
          <w:rFonts w:ascii="Garamond" w:hAnsi="Garamond"/>
          <w:sz w:val="28"/>
          <w:szCs w:val="28"/>
        </w:rPr>
        <w:t>fiction</w:t>
      </w:r>
      <w:r w:rsidR="0063090B" w:rsidRPr="0063090B">
        <w:rPr>
          <w:rFonts w:ascii="Garamond" w:hAnsi="Garamond"/>
          <w:sz w:val="28"/>
          <w:szCs w:val="28"/>
        </w:rPr>
        <w:t xml:space="preserve"> (</w:t>
      </w:r>
      <w:r w:rsidR="00BE62E4">
        <w:rPr>
          <w:rFonts w:ascii="Garamond" w:hAnsi="Garamond"/>
          <w:sz w:val="28"/>
          <w:szCs w:val="28"/>
        </w:rPr>
        <w:t xml:space="preserve">including </w:t>
      </w:r>
      <w:r w:rsidR="0063090B" w:rsidRPr="0063090B">
        <w:rPr>
          <w:rFonts w:ascii="Garamond" w:hAnsi="Garamond"/>
          <w:sz w:val="28"/>
          <w:szCs w:val="28"/>
        </w:rPr>
        <w:t>honors students)</w:t>
      </w:r>
      <w:r w:rsidRPr="0063090B">
        <w:rPr>
          <w:rFonts w:ascii="Garamond" w:hAnsi="Garamond"/>
          <w:sz w:val="28"/>
          <w:szCs w:val="28"/>
        </w:rPr>
        <w:t>, as well as Creative Writing workshops, and I also teach courses on gender and sexuality</w:t>
      </w:r>
      <w:r w:rsidR="00BE62E4">
        <w:rPr>
          <w:rFonts w:ascii="Garamond" w:hAnsi="Garamond"/>
          <w:sz w:val="28"/>
          <w:szCs w:val="28"/>
        </w:rPr>
        <w:t xml:space="preserve"> </w:t>
      </w:r>
      <w:r w:rsidR="0063090B" w:rsidRPr="0063090B">
        <w:rPr>
          <w:rFonts w:ascii="Garamond" w:hAnsi="Garamond"/>
          <w:sz w:val="28"/>
          <w:szCs w:val="28"/>
        </w:rPr>
        <w:t>(undergraduates and graduates)</w:t>
      </w:r>
      <w:r w:rsidR="00D3251E" w:rsidRPr="0063090B">
        <w:rPr>
          <w:rFonts w:ascii="Garamond" w:hAnsi="Garamond"/>
          <w:sz w:val="28"/>
          <w:szCs w:val="28"/>
        </w:rPr>
        <w:t>.</w:t>
      </w:r>
      <w:r w:rsidRPr="0063090B">
        <w:rPr>
          <w:rFonts w:ascii="Garamond" w:hAnsi="Garamond"/>
          <w:sz w:val="28"/>
          <w:szCs w:val="28"/>
        </w:rPr>
        <w:t xml:space="preserve"> Students have reported enjoying </w:t>
      </w:r>
      <w:bookmarkStart w:id="0" w:name="_GoBack"/>
      <w:bookmarkEnd w:id="0"/>
      <w:r w:rsidRPr="0063090B">
        <w:rPr>
          <w:rFonts w:ascii="Garamond" w:hAnsi="Garamond"/>
          <w:sz w:val="28"/>
          <w:szCs w:val="28"/>
        </w:rPr>
        <w:t xml:space="preserve">my classes, because I often try to relate more universal issues to the specific challenges and concerns that relate to them. </w:t>
      </w:r>
      <w:r w:rsidR="00D3251E" w:rsidRPr="0063090B">
        <w:rPr>
          <w:rFonts w:ascii="Garamond" w:hAnsi="Garamond"/>
          <w:sz w:val="28"/>
          <w:szCs w:val="28"/>
        </w:rPr>
        <w:t xml:space="preserve">I have published </w:t>
      </w:r>
      <w:r w:rsidRPr="0063090B">
        <w:rPr>
          <w:rFonts w:ascii="Garamond" w:hAnsi="Garamond"/>
          <w:sz w:val="28"/>
          <w:szCs w:val="28"/>
        </w:rPr>
        <w:t xml:space="preserve">peer review essays on fiction, gender, and violence, as well as two poetry collections, and an edited volume on violence. Finally, I have a life-long love of detective fiction, which has encouraged me to put this course together. </w:t>
      </w:r>
    </w:p>
    <w:p w14:paraId="45F47B82" w14:textId="77777777" w:rsidR="009745D8" w:rsidRDefault="009745D8" w:rsidP="009745D8">
      <w:pPr>
        <w:spacing w:line="360" w:lineRule="auto"/>
        <w:rPr>
          <w:rFonts w:ascii="Garamond" w:hAnsi="Garamond"/>
          <w:b/>
          <w:sz w:val="28"/>
          <w:szCs w:val="28"/>
        </w:rPr>
      </w:pPr>
    </w:p>
    <w:p w14:paraId="4F32F9CD" w14:textId="77777777" w:rsidR="009745D8" w:rsidRDefault="009745D8" w:rsidP="009745D8">
      <w:pPr>
        <w:spacing w:line="276" w:lineRule="auto"/>
        <w:rPr>
          <w:rFonts w:ascii="Garamond" w:hAnsi="Garamond"/>
          <w:b/>
          <w:sz w:val="28"/>
          <w:szCs w:val="28"/>
        </w:rPr>
      </w:pPr>
      <w:r>
        <w:rPr>
          <w:rFonts w:ascii="Garamond" w:hAnsi="Garamond"/>
          <w:b/>
          <w:sz w:val="28"/>
          <w:szCs w:val="28"/>
        </w:rPr>
        <w:t>Required Texts:</w:t>
      </w:r>
    </w:p>
    <w:p w14:paraId="7044CA9E" w14:textId="77777777" w:rsidR="009745D8" w:rsidRPr="009745D8" w:rsidRDefault="009745D8" w:rsidP="009745D8">
      <w:pPr>
        <w:spacing w:line="276" w:lineRule="auto"/>
        <w:rPr>
          <w:rFonts w:ascii="Garamond" w:hAnsi="Garamond"/>
          <w:sz w:val="28"/>
          <w:szCs w:val="28"/>
        </w:rPr>
      </w:pPr>
      <w:r w:rsidRPr="009745D8">
        <w:rPr>
          <w:rFonts w:ascii="Garamond" w:hAnsi="Garamond"/>
          <w:sz w:val="28"/>
          <w:szCs w:val="28"/>
        </w:rPr>
        <w:t xml:space="preserve">Raymond Chandler, </w:t>
      </w:r>
      <w:r w:rsidRPr="009745D8">
        <w:rPr>
          <w:rFonts w:ascii="Garamond" w:hAnsi="Garamond"/>
          <w:i/>
          <w:sz w:val="28"/>
          <w:szCs w:val="28"/>
        </w:rPr>
        <w:t xml:space="preserve">The Long Goodbye </w:t>
      </w:r>
      <w:r w:rsidRPr="009745D8">
        <w:rPr>
          <w:rFonts w:ascii="Garamond" w:hAnsi="Garamond"/>
          <w:sz w:val="28"/>
          <w:szCs w:val="28"/>
        </w:rPr>
        <w:t xml:space="preserve">(1953) </w:t>
      </w:r>
    </w:p>
    <w:p w14:paraId="1A1E0869" w14:textId="5474A927" w:rsidR="009745D8" w:rsidRDefault="009745D8" w:rsidP="009745D8">
      <w:pPr>
        <w:spacing w:line="276" w:lineRule="auto"/>
        <w:rPr>
          <w:rFonts w:ascii="Garamond" w:hAnsi="Garamond"/>
          <w:sz w:val="28"/>
          <w:szCs w:val="28"/>
        </w:rPr>
      </w:pPr>
      <w:r w:rsidRPr="009745D8">
        <w:rPr>
          <w:rFonts w:ascii="Garamond" w:hAnsi="Garamond"/>
          <w:sz w:val="28"/>
          <w:szCs w:val="28"/>
        </w:rPr>
        <w:t xml:space="preserve">Agatha Christie, </w:t>
      </w:r>
      <w:r w:rsidRPr="009745D8">
        <w:rPr>
          <w:rFonts w:ascii="Garamond" w:hAnsi="Garamond"/>
          <w:i/>
          <w:sz w:val="28"/>
          <w:szCs w:val="28"/>
        </w:rPr>
        <w:t xml:space="preserve">Sleeping Murder </w:t>
      </w:r>
      <w:r w:rsidRPr="009745D8">
        <w:rPr>
          <w:rFonts w:ascii="Garamond" w:hAnsi="Garamond"/>
          <w:sz w:val="28"/>
          <w:szCs w:val="28"/>
        </w:rPr>
        <w:t>(1976)</w:t>
      </w:r>
    </w:p>
    <w:p w14:paraId="0D35651C" w14:textId="1A8A3009" w:rsidR="009745D8" w:rsidRDefault="009745D8" w:rsidP="009745D8">
      <w:pPr>
        <w:spacing w:line="276" w:lineRule="auto"/>
        <w:rPr>
          <w:rFonts w:ascii="Garamond" w:hAnsi="Garamond"/>
          <w:sz w:val="28"/>
          <w:szCs w:val="28"/>
        </w:rPr>
      </w:pPr>
      <w:r>
        <w:rPr>
          <w:rFonts w:ascii="Garamond" w:hAnsi="Garamond"/>
          <w:sz w:val="28"/>
          <w:szCs w:val="28"/>
        </w:rPr>
        <w:t xml:space="preserve">Arthur Conan Doyle short stories to be provided </w:t>
      </w:r>
    </w:p>
    <w:p w14:paraId="76996E32" w14:textId="77777777" w:rsidR="009745D8" w:rsidRPr="009745D8" w:rsidRDefault="009745D8" w:rsidP="009745D8">
      <w:pPr>
        <w:spacing w:line="276" w:lineRule="auto"/>
        <w:rPr>
          <w:rFonts w:ascii="Garamond" w:hAnsi="Garamond"/>
          <w:sz w:val="28"/>
          <w:szCs w:val="28"/>
        </w:rPr>
      </w:pPr>
      <w:r w:rsidRPr="009745D8">
        <w:rPr>
          <w:rFonts w:ascii="Garamond" w:hAnsi="Garamond"/>
          <w:sz w:val="28"/>
          <w:szCs w:val="28"/>
        </w:rPr>
        <w:t xml:space="preserve">Dorothy Hughes, </w:t>
      </w:r>
      <w:r w:rsidRPr="009745D8">
        <w:rPr>
          <w:rFonts w:ascii="Garamond" w:hAnsi="Garamond"/>
          <w:i/>
          <w:sz w:val="28"/>
          <w:szCs w:val="28"/>
        </w:rPr>
        <w:t>In A Lonely Place</w:t>
      </w:r>
      <w:r w:rsidRPr="009745D8">
        <w:rPr>
          <w:rFonts w:ascii="Garamond" w:hAnsi="Garamond"/>
          <w:sz w:val="28"/>
          <w:szCs w:val="28"/>
        </w:rPr>
        <w:t xml:space="preserve"> (1947)</w:t>
      </w:r>
    </w:p>
    <w:p w14:paraId="171D9B08" w14:textId="77777777" w:rsidR="009745D8" w:rsidRPr="007B2D45" w:rsidRDefault="009745D8" w:rsidP="009745D8">
      <w:pPr>
        <w:spacing w:line="360" w:lineRule="auto"/>
        <w:rPr>
          <w:rFonts w:ascii="Garamond" w:hAnsi="Garamond"/>
          <w:b/>
          <w:sz w:val="16"/>
          <w:szCs w:val="16"/>
        </w:rPr>
      </w:pPr>
    </w:p>
    <w:p w14:paraId="5CC73A44" w14:textId="77777777" w:rsidR="007B2D45" w:rsidRDefault="007B2D45" w:rsidP="007B2D45">
      <w:pPr>
        <w:tabs>
          <w:tab w:val="left" w:pos="90"/>
        </w:tabs>
        <w:spacing w:line="276" w:lineRule="auto"/>
        <w:ind w:left="360" w:hanging="360"/>
        <w:rPr>
          <w:rFonts w:ascii="Garamond" w:hAnsi="Garamond"/>
          <w:b/>
          <w:sz w:val="28"/>
          <w:szCs w:val="28"/>
        </w:rPr>
      </w:pPr>
      <w:r>
        <w:rPr>
          <w:rFonts w:ascii="Garamond" w:hAnsi="Garamond"/>
          <w:b/>
          <w:sz w:val="28"/>
          <w:szCs w:val="28"/>
        </w:rPr>
        <w:t>Films Shown In Class</w:t>
      </w:r>
    </w:p>
    <w:p w14:paraId="0817D7A7" w14:textId="602EE7AE" w:rsidR="007B2D45" w:rsidRPr="007B2D45" w:rsidRDefault="007B2D45" w:rsidP="007B2D45">
      <w:pPr>
        <w:tabs>
          <w:tab w:val="left" w:pos="90"/>
        </w:tabs>
        <w:spacing w:line="276" w:lineRule="auto"/>
        <w:ind w:left="360" w:hanging="360"/>
        <w:rPr>
          <w:rFonts w:ascii="Garamond" w:hAnsi="Garamond"/>
          <w:sz w:val="28"/>
          <w:szCs w:val="28"/>
        </w:rPr>
      </w:pPr>
      <w:r w:rsidRPr="007B2D45">
        <w:rPr>
          <w:rFonts w:ascii="Garamond" w:hAnsi="Garamond"/>
          <w:i/>
          <w:sz w:val="28"/>
          <w:szCs w:val="28"/>
        </w:rPr>
        <w:t xml:space="preserve">Brick </w:t>
      </w:r>
      <w:r w:rsidRPr="007B2D45">
        <w:rPr>
          <w:rFonts w:ascii="Garamond" w:hAnsi="Garamond"/>
          <w:sz w:val="28"/>
          <w:szCs w:val="28"/>
        </w:rPr>
        <w:t>(2006)</w:t>
      </w:r>
    </w:p>
    <w:p w14:paraId="5994024A" w14:textId="15B8C63C" w:rsidR="007B2D45" w:rsidRPr="007B2D45" w:rsidRDefault="007B2D45" w:rsidP="007B2D45">
      <w:pPr>
        <w:tabs>
          <w:tab w:val="left" w:pos="90"/>
        </w:tabs>
        <w:spacing w:line="276" w:lineRule="auto"/>
        <w:ind w:left="360" w:hanging="360"/>
        <w:rPr>
          <w:rFonts w:ascii="Garamond" w:hAnsi="Garamond"/>
          <w:sz w:val="28"/>
          <w:szCs w:val="28"/>
        </w:rPr>
      </w:pPr>
      <w:r w:rsidRPr="007B2D45">
        <w:rPr>
          <w:rFonts w:ascii="Garamond" w:hAnsi="Garamond"/>
          <w:i/>
          <w:sz w:val="28"/>
          <w:szCs w:val="28"/>
        </w:rPr>
        <w:t xml:space="preserve">Chinatown </w:t>
      </w:r>
      <w:r w:rsidRPr="007B2D45">
        <w:rPr>
          <w:rFonts w:ascii="Garamond" w:hAnsi="Garamond"/>
          <w:sz w:val="28"/>
          <w:szCs w:val="28"/>
        </w:rPr>
        <w:t>(1974)</w:t>
      </w:r>
    </w:p>
    <w:p w14:paraId="269E52B0" w14:textId="1E28BBE2" w:rsidR="007B2D45" w:rsidRPr="007B2D45" w:rsidRDefault="007B2D45" w:rsidP="007B2D45">
      <w:pPr>
        <w:tabs>
          <w:tab w:val="left" w:pos="90"/>
        </w:tabs>
        <w:spacing w:line="276" w:lineRule="auto"/>
        <w:ind w:left="360" w:hanging="360"/>
        <w:rPr>
          <w:rFonts w:ascii="Garamond" w:hAnsi="Garamond"/>
          <w:sz w:val="28"/>
          <w:szCs w:val="28"/>
        </w:rPr>
      </w:pPr>
      <w:r w:rsidRPr="007B2D45">
        <w:rPr>
          <w:rFonts w:ascii="Garamond" w:hAnsi="Garamond"/>
          <w:i/>
          <w:sz w:val="28"/>
          <w:szCs w:val="28"/>
        </w:rPr>
        <w:t>In A Lonely Place</w:t>
      </w:r>
      <w:r w:rsidRPr="007B2D45">
        <w:rPr>
          <w:rFonts w:ascii="Garamond" w:hAnsi="Garamond"/>
          <w:sz w:val="28"/>
          <w:szCs w:val="28"/>
        </w:rPr>
        <w:t xml:space="preserve"> (1950) </w:t>
      </w:r>
    </w:p>
    <w:p w14:paraId="16AA3F16" w14:textId="22D6F9E3" w:rsidR="007B2D45" w:rsidRPr="007B2D45" w:rsidRDefault="007B2D45" w:rsidP="007B2D45">
      <w:pPr>
        <w:tabs>
          <w:tab w:val="left" w:pos="90"/>
        </w:tabs>
        <w:spacing w:line="276" w:lineRule="auto"/>
        <w:ind w:left="360" w:hanging="360"/>
        <w:rPr>
          <w:rFonts w:ascii="Garamond" w:hAnsi="Garamond"/>
          <w:sz w:val="28"/>
          <w:szCs w:val="28"/>
        </w:rPr>
      </w:pPr>
      <w:r w:rsidRPr="007B2D45">
        <w:rPr>
          <w:rFonts w:ascii="Garamond" w:hAnsi="Garamond"/>
          <w:i/>
          <w:sz w:val="28"/>
          <w:szCs w:val="28"/>
        </w:rPr>
        <w:t xml:space="preserve">Sherlock </w:t>
      </w:r>
      <w:r w:rsidRPr="007B2D45">
        <w:rPr>
          <w:rFonts w:ascii="Garamond" w:hAnsi="Garamond"/>
          <w:sz w:val="28"/>
          <w:szCs w:val="28"/>
        </w:rPr>
        <w:t>(‘Scandal in Belgravia’) (2012)</w:t>
      </w:r>
    </w:p>
    <w:p w14:paraId="3CFF6BB9" w14:textId="77777777" w:rsidR="007B2D45" w:rsidRPr="007B2D45" w:rsidRDefault="007B2D45" w:rsidP="007B2D45">
      <w:pPr>
        <w:spacing w:line="360" w:lineRule="auto"/>
        <w:rPr>
          <w:rFonts w:ascii="Garamond" w:hAnsi="Garamond"/>
          <w:sz w:val="28"/>
          <w:szCs w:val="28"/>
        </w:rPr>
      </w:pPr>
      <w:r w:rsidRPr="007B2D45">
        <w:rPr>
          <w:rFonts w:ascii="Garamond" w:hAnsi="Garamond"/>
          <w:i/>
          <w:sz w:val="28"/>
          <w:szCs w:val="28"/>
        </w:rPr>
        <w:t xml:space="preserve">The Long Goodbye </w:t>
      </w:r>
      <w:r w:rsidRPr="007B2D45">
        <w:rPr>
          <w:rFonts w:ascii="Garamond" w:hAnsi="Garamond"/>
          <w:sz w:val="28"/>
          <w:szCs w:val="28"/>
        </w:rPr>
        <w:t>(1973)</w:t>
      </w:r>
    </w:p>
    <w:p w14:paraId="52FB6542" w14:textId="77777777" w:rsidR="007B2D45" w:rsidRPr="007B2D45" w:rsidRDefault="007B2D45" w:rsidP="007B2D45">
      <w:pPr>
        <w:tabs>
          <w:tab w:val="left" w:pos="90"/>
        </w:tabs>
        <w:spacing w:line="276" w:lineRule="auto"/>
        <w:ind w:left="360" w:hanging="360"/>
        <w:rPr>
          <w:rFonts w:ascii="Garamond" w:hAnsi="Garamond"/>
          <w:b/>
          <w:sz w:val="16"/>
          <w:szCs w:val="16"/>
        </w:rPr>
      </w:pPr>
    </w:p>
    <w:p w14:paraId="42618E34" w14:textId="62133A23" w:rsidR="009745D8" w:rsidRPr="007B2D45" w:rsidRDefault="009745D8" w:rsidP="007B2D45">
      <w:pPr>
        <w:tabs>
          <w:tab w:val="left" w:pos="90"/>
        </w:tabs>
        <w:spacing w:line="276" w:lineRule="auto"/>
        <w:ind w:left="360" w:hanging="360"/>
        <w:rPr>
          <w:rFonts w:ascii="Garamond" w:hAnsi="Garamond"/>
          <w:b/>
          <w:sz w:val="28"/>
          <w:szCs w:val="28"/>
        </w:rPr>
      </w:pPr>
      <w:r w:rsidRPr="007B2D45">
        <w:rPr>
          <w:rFonts w:ascii="Garamond" w:hAnsi="Garamond"/>
          <w:b/>
          <w:sz w:val="28"/>
          <w:szCs w:val="28"/>
        </w:rPr>
        <w:t>Further Reading</w:t>
      </w:r>
    </w:p>
    <w:p w14:paraId="33993EED" w14:textId="201FB7E3" w:rsidR="009745D8" w:rsidRPr="007B2D45" w:rsidRDefault="009745D8" w:rsidP="007B2D45">
      <w:pPr>
        <w:tabs>
          <w:tab w:val="left" w:pos="90"/>
        </w:tabs>
        <w:spacing w:line="276" w:lineRule="auto"/>
        <w:ind w:left="360" w:hanging="360"/>
        <w:rPr>
          <w:rFonts w:ascii="Garamond" w:hAnsi="Garamond"/>
          <w:sz w:val="20"/>
          <w:szCs w:val="20"/>
        </w:rPr>
      </w:pPr>
      <w:r w:rsidRPr="007B2D45">
        <w:rPr>
          <w:rFonts w:ascii="Garamond" w:hAnsi="Garamond"/>
          <w:sz w:val="20"/>
          <w:szCs w:val="20"/>
        </w:rPr>
        <w:t>(Extracts from these texts will be provided throughout</w:t>
      </w:r>
      <w:r w:rsidR="007B2D45" w:rsidRPr="007B2D45">
        <w:rPr>
          <w:rFonts w:ascii="Garamond" w:hAnsi="Garamond"/>
          <w:sz w:val="20"/>
          <w:szCs w:val="20"/>
        </w:rPr>
        <w:t xml:space="preserve"> the </w:t>
      </w:r>
      <w:r w:rsidRPr="007B2D45">
        <w:rPr>
          <w:rFonts w:ascii="Garamond" w:hAnsi="Garamond"/>
          <w:sz w:val="20"/>
          <w:szCs w:val="20"/>
        </w:rPr>
        <w:t>course.)</w:t>
      </w:r>
    </w:p>
    <w:p w14:paraId="3C09663E" w14:textId="1ABD89DE" w:rsidR="009745D8" w:rsidRPr="007B2D45" w:rsidRDefault="007B2D45" w:rsidP="007B2D45">
      <w:pPr>
        <w:tabs>
          <w:tab w:val="left" w:pos="90"/>
          <w:tab w:val="left" w:pos="900"/>
        </w:tabs>
        <w:spacing w:line="276" w:lineRule="auto"/>
        <w:ind w:left="360" w:hanging="360"/>
        <w:rPr>
          <w:rFonts w:ascii="Garamond" w:eastAsia="Times New Roman" w:hAnsi="Garamond" w:cs="Times New Roman"/>
          <w:sz w:val="28"/>
          <w:szCs w:val="28"/>
        </w:rPr>
      </w:pPr>
      <w:r>
        <w:rPr>
          <w:rFonts w:ascii="Garamond" w:eastAsia="Times New Roman" w:hAnsi="Garamond" w:cs="Times New Roman"/>
          <w:sz w:val="28"/>
          <w:szCs w:val="28"/>
        </w:rPr>
        <w:t>Abbott, M. 2002.</w:t>
      </w:r>
      <w:r w:rsidR="009745D8" w:rsidRPr="007B2D45">
        <w:rPr>
          <w:rFonts w:ascii="Garamond" w:eastAsia="Times New Roman" w:hAnsi="Garamond" w:cs="Times New Roman"/>
          <w:sz w:val="28"/>
          <w:szCs w:val="28"/>
        </w:rPr>
        <w:t xml:space="preserve"> </w:t>
      </w:r>
      <w:r w:rsidR="009745D8" w:rsidRPr="007B2D45">
        <w:rPr>
          <w:rFonts w:ascii="Garamond" w:eastAsia="Times New Roman" w:hAnsi="Garamond" w:cs="Times New Roman"/>
          <w:i/>
          <w:sz w:val="28"/>
          <w:szCs w:val="28"/>
        </w:rPr>
        <w:t>The Street was Mine: White Masculinity in Hardboiled Fiction and Film Noir.</w:t>
      </w:r>
      <w:r w:rsidR="009745D8" w:rsidRPr="007B2D45">
        <w:rPr>
          <w:rFonts w:ascii="Garamond" w:eastAsia="Times New Roman" w:hAnsi="Garamond" w:cs="Times New Roman"/>
          <w:sz w:val="28"/>
          <w:szCs w:val="28"/>
        </w:rPr>
        <w:t xml:space="preserve"> New York: Palgrave Macmillan.</w:t>
      </w:r>
    </w:p>
    <w:p w14:paraId="66089CDE" w14:textId="694C0B0C" w:rsidR="009745D8" w:rsidRPr="007B2D45" w:rsidRDefault="007B2D45" w:rsidP="007B2D45">
      <w:pPr>
        <w:tabs>
          <w:tab w:val="left" w:pos="90"/>
          <w:tab w:val="left" w:pos="900"/>
        </w:tabs>
        <w:spacing w:line="276" w:lineRule="auto"/>
        <w:ind w:left="360" w:hanging="360"/>
        <w:rPr>
          <w:rFonts w:ascii="Garamond" w:eastAsia="Times New Roman" w:hAnsi="Garamond" w:cs="Times New Roman"/>
          <w:sz w:val="28"/>
          <w:szCs w:val="28"/>
        </w:rPr>
      </w:pPr>
      <w:r>
        <w:rPr>
          <w:rFonts w:ascii="Garamond" w:eastAsia="Times New Roman" w:hAnsi="Garamond" w:cs="Times New Roman"/>
          <w:sz w:val="28"/>
          <w:szCs w:val="28"/>
        </w:rPr>
        <w:t>Allen, V. M. 1983.</w:t>
      </w:r>
      <w:r w:rsidR="009745D8" w:rsidRPr="007B2D45">
        <w:rPr>
          <w:rFonts w:ascii="Garamond" w:eastAsia="Times New Roman" w:hAnsi="Garamond" w:cs="Times New Roman"/>
          <w:sz w:val="28"/>
          <w:szCs w:val="28"/>
        </w:rPr>
        <w:t xml:space="preserve"> </w:t>
      </w:r>
      <w:r w:rsidR="009745D8" w:rsidRPr="007B2D45">
        <w:rPr>
          <w:rFonts w:ascii="Garamond" w:eastAsia="Times New Roman" w:hAnsi="Garamond" w:cs="Times New Roman"/>
          <w:i/>
          <w:sz w:val="28"/>
          <w:szCs w:val="28"/>
        </w:rPr>
        <w:t>The Femme Fatale: Erotic Icon.</w:t>
      </w:r>
      <w:r w:rsidR="009745D8" w:rsidRPr="007B2D45">
        <w:rPr>
          <w:rFonts w:ascii="Garamond" w:eastAsia="Times New Roman" w:hAnsi="Garamond" w:cs="Times New Roman"/>
          <w:sz w:val="28"/>
          <w:szCs w:val="28"/>
        </w:rPr>
        <w:t xml:space="preserve"> New York: The Whitson Publishing Company. </w:t>
      </w:r>
    </w:p>
    <w:p w14:paraId="66EB2573" w14:textId="4E8FE6D5" w:rsidR="009745D8" w:rsidRPr="007B2D45" w:rsidRDefault="007B2D45" w:rsidP="007B2D45">
      <w:pPr>
        <w:tabs>
          <w:tab w:val="left" w:pos="90"/>
          <w:tab w:val="left" w:pos="900"/>
        </w:tabs>
        <w:spacing w:line="276" w:lineRule="auto"/>
        <w:ind w:left="360" w:hanging="360"/>
        <w:rPr>
          <w:rFonts w:ascii="Garamond" w:eastAsia="Times New Roman" w:hAnsi="Garamond" w:cs="Times New Roman"/>
          <w:sz w:val="28"/>
          <w:szCs w:val="28"/>
        </w:rPr>
      </w:pPr>
      <w:r>
        <w:rPr>
          <w:rFonts w:ascii="Garamond" w:eastAsia="Times New Roman" w:hAnsi="Garamond" w:cs="Times New Roman"/>
          <w:sz w:val="28"/>
          <w:szCs w:val="28"/>
        </w:rPr>
        <w:t>Biesen, S. C. 2005.</w:t>
      </w:r>
      <w:r w:rsidRPr="007B2D45">
        <w:rPr>
          <w:rFonts w:ascii="Garamond" w:eastAsia="Times New Roman" w:hAnsi="Garamond" w:cs="Times New Roman"/>
          <w:sz w:val="28"/>
          <w:szCs w:val="28"/>
        </w:rPr>
        <w:t xml:space="preserve"> </w:t>
      </w:r>
      <w:r w:rsidRPr="007B2D45">
        <w:rPr>
          <w:rFonts w:ascii="Garamond" w:eastAsia="Times New Roman" w:hAnsi="Garamond" w:cs="Times New Roman"/>
          <w:i/>
          <w:sz w:val="28"/>
          <w:szCs w:val="28"/>
        </w:rPr>
        <w:t>Blackout: World War Two and the Origins of Film Noir.</w:t>
      </w:r>
      <w:r w:rsidRPr="007B2D45">
        <w:rPr>
          <w:rFonts w:ascii="Garamond" w:eastAsia="Times New Roman" w:hAnsi="Garamond" w:cs="Times New Roman"/>
          <w:sz w:val="28"/>
          <w:szCs w:val="28"/>
        </w:rPr>
        <w:t xml:space="preserve"> Baltimore: John Hopkins University Press. </w:t>
      </w:r>
    </w:p>
    <w:p w14:paraId="47CF62DB" w14:textId="77777777" w:rsidR="009745D8" w:rsidRPr="007B2D45" w:rsidRDefault="009745D8" w:rsidP="007B2D45">
      <w:pPr>
        <w:tabs>
          <w:tab w:val="left" w:pos="90"/>
        </w:tabs>
        <w:spacing w:line="276" w:lineRule="auto"/>
        <w:ind w:left="360" w:hanging="360"/>
        <w:jc w:val="both"/>
        <w:rPr>
          <w:rFonts w:ascii="Garamond" w:hAnsi="Garamond"/>
          <w:sz w:val="28"/>
          <w:szCs w:val="28"/>
        </w:rPr>
      </w:pPr>
      <w:r w:rsidRPr="007B2D45">
        <w:rPr>
          <w:rFonts w:ascii="Garamond" w:hAnsi="Garamond"/>
          <w:sz w:val="28"/>
          <w:szCs w:val="28"/>
        </w:rPr>
        <w:t xml:space="preserve">Coplan, Amie, and Peter Goldie eds. 2014. </w:t>
      </w:r>
      <w:r w:rsidRPr="007B2D45">
        <w:rPr>
          <w:rFonts w:ascii="Garamond" w:hAnsi="Garamond"/>
          <w:i/>
          <w:sz w:val="28"/>
          <w:szCs w:val="28"/>
        </w:rPr>
        <w:t xml:space="preserve">Empathy: Philosophical and Psychological Perspectives. </w:t>
      </w:r>
      <w:r w:rsidRPr="007B2D45">
        <w:rPr>
          <w:rFonts w:ascii="Garamond" w:hAnsi="Garamond"/>
          <w:sz w:val="28"/>
          <w:szCs w:val="28"/>
        </w:rPr>
        <w:t xml:space="preserve">Oxford: Oxford University Press. </w:t>
      </w:r>
    </w:p>
    <w:p w14:paraId="450CEFD5" w14:textId="3A1B8A5A" w:rsidR="007B2D45" w:rsidRPr="007B2D45" w:rsidRDefault="007B2D45" w:rsidP="007B2D45">
      <w:pPr>
        <w:tabs>
          <w:tab w:val="left" w:pos="90"/>
          <w:tab w:val="left" w:pos="900"/>
        </w:tabs>
        <w:spacing w:line="276" w:lineRule="auto"/>
        <w:ind w:left="360" w:hanging="360"/>
        <w:rPr>
          <w:rFonts w:ascii="Garamond" w:eastAsia="Times New Roman" w:hAnsi="Garamond" w:cs="Times New Roman"/>
          <w:sz w:val="28"/>
          <w:szCs w:val="28"/>
        </w:rPr>
      </w:pPr>
      <w:r>
        <w:rPr>
          <w:rFonts w:ascii="Garamond" w:eastAsia="Times New Roman" w:hAnsi="Garamond" w:cs="Times New Roman"/>
          <w:sz w:val="28"/>
          <w:szCs w:val="28"/>
        </w:rPr>
        <w:t>Fay, J. and J. Nieland. 2010.</w:t>
      </w:r>
      <w:r w:rsidRPr="007B2D45">
        <w:rPr>
          <w:rFonts w:ascii="Garamond" w:eastAsia="Times New Roman" w:hAnsi="Garamond" w:cs="Times New Roman"/>
          <w:sz w:val="28"/>
          <w:szCs w:val="28"/>
        </w:rPr>
        <w:t xml:space="preserve"> </w:t>
      </w:r>
      <w:r w:rsidRPr="007B2D45">
        <w:rPr>
          <w:rFonts w:ascii="Garamond" w:eastAsia="Times New Roman" w:hAnsi="Garamond" w:cs="Times New Roman"/>
          <w:i/>
          <w:sz w:val="28"/>
          <w:szCs w:val="28"/>
        </w:rPr>
        <w:t>Film Noir: Hard Boiled Modernity and the Cultures of Globalization.</w:t>
      </w:r>
      <w:r w:rsidRPr="007B2D45">
        <w:rPr>
          <w:rFonts w:ascii="Garamond" w:eastAsia="Times New Roman" w:hAnsi="Garamond" w:cs="Times New Roman"/>
          <w:sz w:val="28"/>
          <w:szCs w:val="28"/>
        </w:rPr>
        <w:t xml:space="preserve"> London and New York: Routledge.</w:t>
      </w:r>
    </w:p>
    <w:p w14:paraId="129810EA" w14:textId="45B8DFCC" w:rsidR="009745D8" w:rsidRPr="007B2D45" w:rsidRDefault="007B2D45" w:rsidP="007B2D45">
      <w:pPr>
        <w:tabs>
          <w:tab w:val="left" w:pos="90"/>
        </w:tabs>
        <w:spacing w:line="276" w:lineRule="auto"/>
        <w:ind w:left="360" w:hanging="360"/>
        <w:jc w:val="both"/>
        <w:rPr>
          <w:rFonts w:ascii="Garamond" w:hAnsi="Garamond"/>
          <w:sz w:val="28"/>
          <w:szCs w:val="28"/>
        </w:rPr>
      </w:pPr>
      <w:r>
        <w:rPr>
          <w:rFonts w:ascii="Garamond" w:hAnsi="Garamond"/>
          <w:sz w:val="28"/>
          <w:szCs w:val="28"/>
        </w:rPr>
        <w:t>Maibom, Heidi.</w:t>
      </w:r>
      <w:r w:rsidR="009745D8" w:rsidRPr="007B2D45">
        <w:rPr>
          <w:rFonts w:ascii="Garamond" w:hAnsi="Garamond"/>
          <w:sz w:val="28"/>
          <w:szCs w:val="28"/>
        </w:rPr>
        <w:t xml:space="preserve"> 2017. </w:t>
      </w:r>
      <w:r w:rsidR="009745D8" w:rsidRPr="007B2D45">
        <w:rPr>
          <w:rFonts w:ascii="Garamond" w:hAnsi="Garamond"/>
          <w:i/>
          <w:sz w:val="28"/>
          <w:szCs w:val="28"/>
        </w:rPr>
        <w:t>The Routledge Handbook of Philosophy of Empathy</w:t>
      </w:r>
      <w:r w:rsidR="009745D8" w:rsidRPr="007B2D45">
        <w:rPr>
          <w:rFonts w:ascii="Garamond" w:hAnsi="Garamond"/>
          <w:sz w:val="28"/>
          <w:szCs w:val="28"/>
        </w:rPr>
        <w:t xml:space="preserve">. New York: Routledge. </w:t>
      </w:r>
    </w:p>
    <w:p w14:paraId="7CC44772" w14:textId="40E22539" w:rsidR="007B2D45" w:rsidRPr="007B2D45" w:rsidRDefault="007B2D45" w:rsidP="007B2D45">
      <w:pPr>
        <w:tabs>
          <w:tab w:val="left" w:pos="90"/>
          <w:tab w:val="left" w:pos="900"/>
        </w:tabs>
        <w:spacing w:line="276" w:lineRule="auto"/>
        <w:ind w:left="360" w:hanging="360"/>
        <w:rPr>
          <w:rFonts w:ascii="Garamond" w:eastAsia="Times New Roman" w:hAnsi="Garamond" w:cs="Times New Roman"/>
          <w:sz w:val="28"/>
          <w:szCs w:val="28"/>
        </w:rPr>
      </w:pPr>
      <w:r>
        <w:rPr>
          <w:rFonts w:ascii="Garamond" w:eastAsia="Times New Roman" w:hAnsi="Garamond" w:cs="Times New Roman"/>
          <w:sz w:val="28"/>
          <w:szCs w:val="28"/>
        </w:rPr>
        <w:t>Maxfield, J. F. 1996.</w:t>
      </w:r>
      <w:r w:rsidRPr="007B2D45">
        <w:rPr>
          <w:rFonts w:ascii="Garamond" w:eastAsia="Times New Roman" w:hAnsi="Garamond" w:cs="Times New Roman"/>
          <w:sz w:val="28"/>
          <w:szCs w:val="28"/>
        </w:rPr>
        <w:t xml:space="preserve"> </w:t>
      </w:r>
      <w:r w:rsidRPr="007B2D45">
        <w:rPr>
          <w:rFonts w:ascii="Garamond" w:eastAsia="Times New Roman" w:hAnsi="Garamond" w:cs="Times New Roman"/>
          <w:i/>
          <w:sz w:val="28"/>
          <w:szCs w:val="28"/>
        </w:rPr>
        <w:t>The Fatal Woman: Sources of Male Anxiety in American Film Noir, 1941-1991.</w:t>
      </w:r>
      <w:r w:rsidRPr="007B2D45">
        <w:rPr>
          <w:rFonts w:ascii="Garamond" w:eastAsia="Times New Roman" w:hAnsi="Garamond" w:cs="Times New Roman"/>
          <w:sz w:val="28"/>
          <w:szCs w:val="28"/>
        </w:rPr>
        <w:t xml:space="preserve"> Madison/Teaneck: Farleigh Dickenson University Press. </w:t>
      </w:r>
    </w:p>
    <w:p w14:paraId="19A22724" w14:textId="77777777" w:rsidR="007B2D45" w:rsidRDefault="007B2D45" w:rsidP="009745D8">
      <w:pPr>
        <w:spacing w:line="360" w:lineRule="auto"/>
        <w:jc w:val="both"/>
        <w:rPr>
          <w:rFonts w:ascii="Garamond" w:hAnsi="Garamond"/>
          <w:sz w:val="28"/>
          <w:szCs w:val="28"/>
        </w:rPr>
      </w:pPr>
    </w:p>
    <w:p w14:paraId="3EBACC7B" w14:textId="77777777" w:rsidR="007B2D45" w:rsidRDefault="007B2D45" w:rsidP="009745D8">
      <w:pPr>
        <w:spacing w:line="360" w:lineRule="auto"/>
        <w:jc w:val="both"/>
        <w:rPr>
          <w:rFonts w:ascii="Garamond" w:hAnsi="Garamond"/>
          <w:sz w:val="28"/>
          <w:szCs w:val="28"/>
        </w:rPr>
      </w:pPr>
    </w:p>
    <w:p w14:paraId="6F42CFB8" w14:textId="77777777" w:rsidR="009745D8" w:rsidRPr="0063090B" w:rsidRDefault="009745D8" w:rsidP="009745D8">
      <w:pPr>
        <w:spacing w:line="360" w:lineRule="auto"/>
        <w:rPr>
          <w:rFonts w:ascii="Garamond" w:hAnsi="Garamond"/>
          <w:b/>
          <w:sz w:val="28"/>
          <w:szCs w:val="28"/>
        </w:rPr>
      </w:pPr>
      <w:r w:rsidRPr="0063090B">
        <w:rPr>
          <w:rFonts w:ascii="Garamond" w:hAnsi="Garamond"/>
          <w:b/>
          <w:sz w:val="28"/>
          <w:szCs w:val="28"/>
        </w:rPr>
        <w:t>Course Outline</w:t>
      </w:r>
    </w:p>
    <w:p w14:paraId="2FFEFED5" w14:textId="77777777" w:rsidR="0063090B" w:rsidRPr="0063090B" w:rsidRDefault="0063090B" w:rsidP="009745D8">
      <w:pPr>
        <w:spacing w:line="360" w:lineRule="auto"/>
        <w:rPr>
          <w:rFonts w:ascii="Garamond" w:hAnsi="Garamond"/>
          <w:i/>
          <w:sz w:val="28"/>
          <w:szCs w:val="28"/>
        </w:rPr>
      </w:pPr>
    </w:p>
    <w:p w14:paraId="47A9A3D1" w14:textId="77777777" w:rsidR="002946E1" w:rsidRPr="0063090B" w:rsidRDefault="002946E1" w:rsidP="009745D8">
      <w:pPr>
        <w:spacing w:line="360" w:lineRule="auto"/>
        <w:rPr>
          <w:rFonts w:ascii="Garamond" w:hAnsi="Garamond"/>
          <w:sz w:val="28"/>
          <w:szCs w:val="28"/>
          <w:u w:val="single"/>
        </w:rPr>
      </w:pPr>
      <w:r w:rsidRPr="0063090B">
        <w:rPr>
          <w:rFonts w:ascii="Garamond" w:hAnsi="Garamond"/>
          <w:sz w:val="28"/>
          <w:szCs w:val="28"/>
          <w:u w:val="single"/>
        </w:rPr>
        <w:t>Week 1:</w:t>
      </w:r>
    </w:p>
    <w:p w14:paraId="70DF43A3" w14:textId="66A48BDE" w:rsidR="00106481" w:rsidRPr="0063090B" w:rsidRDefault="00106481" w:rsidP="009745D8">
      <w:pPr>
        <w:spacing w:line="360" w:lineRule="auto"/>
        <w:rPr>
          <w:rFonts w:ascii="Garamond" w:hAnsi="Garamond"/>
          <w:b/>
          <w:sz w:val="28"/>
          <w:szCs w:val="28"/>
        </w:rPr>
      </w:pPr>
      <w:r w:rsidRPr="0063090B">
        <w:rPr>
          <w:rFonts w:ascii="Garamond" w:hAnsi="Garamond"/>
          <w:b/>
          <w:sz w:val="28"/>
          <w:szCs w:val="28"/>
        </w:rPr>
        <w:t>Arthur Conan Doyle</w:t>
      </w:r>
      <w:r w:rsidR="002946E1" w:rsidRPr="0063090B">
        <w:rPr>
          <w:rFonts w:ascii="Garamond" w:hAnsi="Garamond"/>
          <w:b/>
          <w:sz w:val="28"/>
          <w:szCs w:val="28"/>
        </w:rPr>
        <w:t xml:space="preserve"> short stories</w:t>
      </w:r>
      <w:r w:rsidR="00875B13" w:rsidRPr="0063090B">
        <w:rPr>
          <w:rFonts w:ascii="Garamond" w:hAnsi="Garamond"/>
          <w:b/>
          <w:sz w:val="28"/>
          <w:szCs w:val="28"/>
        </w:rPr>
        <w:t>, ‘A Scandal in Bohemia</w:t>
      </w:r>
      <w:r w:rsidR="002946E1" w:rsidRPr="0063090B">
        <w:rPr>
          <w:rFonts w:ascii="Garamond" w:hAnsi="Garamond"/>
          <w:b/>
          <w:sz w:val="28"/>
          <w:szCs w:val="28"/>
        </w:rPr>
        <w:t>,</w:t>
      </w:r>
      <w:r w:rsidRPr="0063090B">
        <w:rPr>
          <w:rFonts w:ascii="Garamond" w:hAnsi="Garamond"/>
          <w:b/>
          <w:sz w:val="28"/>
          <w:szCs w:val="28"/>
        </w:rPr>
        <w:t>’</w:t>
      </w:r>
      <w:r w:rsidR="002946E1" w:rsidRPr="0063090B">
        <w:rPr>
          <w:rFonts w:ascii="Garamond" w:hAnsi="Garamond"/>
          <w:b/>
          <w:sz w:val="28"/>
          <w:szCs w:val="28"/>
        </w:rPr>
        <w:t xml:space="preserve"> ‘The Speckled Band,’ and ‘The Copper Beeches’</w:t>
      </w:r>
    </w:p>
    <w:p w14:paraId="31753CAD" w14:textId="77777777" w:rsidR="002946E1" w:rsidRPr="0063090B" w:rsidRDefault="002946E1" w:rsidP="009745D8">
      <w:pPr>
        <w:spacing w:line="360" w:lineRule="auto"/>
        <w:rPr>
          <w:rFonts w:ascii="Garamond" w:hAnsi="Garamond"/>
          <w:sz w:val="28"/>
          <w:szCs w:val="28"/>
        </w:rPr>
      </w:pPr>
    </w:p>
    <w:p w14:paraId="79A5741D" w14:textId="2B099233" w:rsidR="002946E1" w:rsidRPr="0063090B" w:rsidRDefault="002946E1" w:rsidP="009745D8">
      <w:pPr>
        <w:spacing w:line="360" w:lineRule="auto"/>
        <w:jc w:val="both"/>
        <w:rPr>
          <w:rFonts w:ascii="Garamond" w:hAnsi="Garamond"/>
          <w:sz w:val="28"/>
          <w:szCs w:val="28"/>
        </w:rPr>
      </w:pPr>
      <w:r w:rsidRPr="0063090B">
        <w:rPr>
          <w:rFonts w:ascii="Garamond" w:hAnsi="Garamond"/>
          <w:sz w:val="28"/>
          <w:szCs w:val="28"/>
        </w:rPr>
        <w:t xml:space="preserve">Doyle’s creation, Sherlock Holmes, is ostensibly a character lacking in ordinary human tact or empathy in everyday situations, yet in solving crimes, Doyle poses him as </w:t>
      </w:r>
      <w:r w:rsidR="00875B13" w:rsidRPr="0063090B">
        <w:rPr>
          <w:rFonts w:ascii="Garamond" w:hAnsi="Garamond"/>
          <w:sz w:val="28"/>
          <w:szCs w:val="28"/>
        </w:rPr>
        <w:t xml:space="preserve">having almost supernatural powers of deduction, which include empathy for criminals and for victims (murdered or alive and being abused). This is a classic detective story trope, and we explore it in detail in this opening week. </w:t>
      </w:r>
    </w:p>
    <w:p w14:paraId="07C19ED2" w14:textId="77777777" w:rsidR="002946E1" w:rsidRPr="0063090B" w:rsidRDefault="002946E1" w:rsidP="009745D8">
      <w:pPr>
        <w:spacing w:line="360" w:lineRule="auto"/>
        <w:rPr>
          <w:rFonts w:ascii="Garamond" w:hAnsi="Garamond"/>
          <w:sz w:val="28"/>
          <w:szCs w:val="28"/>
        </w:rPr>
      </w:pPr>
    </w:p>
    <w:p w14:paraId="4C80894A" w14:textId="2F39DD2A" w:rsidR="002946E1" w:rsidRPr="0063090B" w:rsidRDefault="002946E1" w:rsidP="009745D8">
      <w:pPr>
        <w:spacing w:line="360" w:lineRule="auto"/>
        <w:rPr>
          <w:rFonts w:ascii="Garamond" w:hAnsi="Garamond"/>
          <w:sz w:val="28"/>
          <w:szCs w:val="28"/>
          <w:u w:val="single"/>
        </w:rPr>
      </w:pPr>
      <w:r w:rsidRPr="0063090B">
        <w:rPr>
          <w:rFonts w:ascii="Garamond" w:hAnsi="Garamond"/>
          <w:sz w:val="28"/>
          <w:szCs w:val="28"/>
          <w:u w:val="single"/>
        </w:rPr>
        <w:t>Week 2-3</w:t>
      </w:r>
      <w:r w:rsidR="00875B13" w:rsidRPr="0063090B">
        <w:rPr>
          <w:rFonts w:ascii="Garamond" w:hAnsi="Garamond"/>
          <w:sz w:val="28"/>
          <w:szCs w:val="28"/>
          <w:u w:val="single"/>
        </w:rPr>
        <w:t>:</w:t>
      </w:r>
    </w:p>
    <w:p w14:paraId="6C3F5442" w14:textId="71B92E0B" w:rsidR="002946E1" w:rsidRPr="0063090B" w:rsidRDefault="002946E1" w:rsidP="009745D8">
      <w:pPr>
        <w:spacing w:line="360" w:lineRule="auto"/>
        <w:rPr>
          <w:rFonts w:ascii="Garamond" w:hAnsi="Garamond"/>
          <w:b/>
          <w:sz w:val="28"/>
          <w:szCs w:val="28"/>
        </w:rPr>
      </w:pPr>
      <w:r w:rsidRPr="0063090B">
        <w:rPr>
          <w:rFonts w:ascii="Garamond" w:hAnsi="Garamond"/>
          <w:b/>
          <w:sz w:val="28"/>
          <w:szCs w:val="28"/>
        </w:rPr>
        <w:t xml:space="preserve">Showing of </w:t>
      </w:r>
      <w:r w:rsidR="00E237F8" w:rsidRPr="0063090B">
        <w:rPr>
          <w:rFonts w:ascii="Garamond" w:hAnsi="Garamond"/>
          <w:b/>
          <w:sz w:val="28"/>
          <w:szCs w:val="28"/>
        </w:rPr>
        <w:t xml:space="preserve">Episode 1 Season 2 of </w:t>
      </w:r>
      <w:r w:rsidRPr="0063090B">
        <w:rPr>
          <w:rFonts w:ascii="Garamond" w:hAnsi="Garamond"/>
          <w:b/>
          <w:sz w:val="28"/>
          <w:szCs w:val="28"/>
        </w:rPr>
        <w:t xml:space="preserve">the TV program </w:t>
      </w:r>
      <w:r w:rsidR="00E237F8" w:rsidRPr="0063090B">
        <w:rPr>
          <w:rFonts w:ascii="Garamond" w:hAnsi="Garamond"/>
          <w:b/>
          <w:i/>
          <w:sz w:val="28"/>
          <w:szCs w:val="28"/>
        </w:rPr>
        <w:t>Sherlock</w:t>
      </w:r>
      <w:r w:rsidR="00E237F8" w:rsidRPr="0063090B">
        <w:rPr>
          <w:rFonts w:ascii="Garamond" w:hAnsi="Garamond"/>
          <w:b/>
          <w:sz w:val="28"/>
          <w:szCs w:val="28"/>
        </w:rPr>
        <w:t xml:space="preserve"> </w:t>
      </w:r>
      <w:r w:rsidRPr="0063090B">
        <w:rPr>
          <w:rFonts w:ascii="Garamond" w:hAnsi="Garamond"/>
          <w:b/>
          <w:sz w:val="28"/>
          <w:szCs w:val="28"/>
        </w:rPr>
        <w:t xml:space="preserve">, and discussion of </w:t>
      </w:r>
      <w:r w:rsidRPr="0063090B">
        <w:rPr>
          <w:rFonts w:ascii="Garamond" w:hAnsi="Garamond"/>
          <w:b/>
          <w:i/>
          <w:sz w:val="28"/>
          <w:szCs w:val="28"/>
        </w:rPr>
        <w:t xml:space="preserve">Sherlock </w:t>
      </w:r>
      <w:r w:rsidRPr="0063090B">
        <w:rPr>
          <w:rFonts w:ascii="Garamond" w:hAnsi="Garamond"/>
          <w:b/>
          <w:sz w:val="28"/>
          <w:szCs w:val="28"/>
        </w:rPr>
        <w:t>in comparison with the source text</w:t>
      </w:r>
    </w:p>
    <w:p w14:paraId="0E46C928" w14:textId="77777777" w:rsidR="00875B13" w:rsidRPr="0063090B" w:rsidRDefault="00875B13" w:rsidP="009745D8">
      <w:pPr>
        <w:spacing w:line="360" w:lineRule="auto"/>
        <w:rPr>
          <w:rFonts w:ascii="Garamond" w:hAnsi="Garamond"/>
          <w:i/>
          <w:sz w:val="28"/>
          <w:szCs w:val="28"/>
        </w:rPr>
      </w:pPr>
    </w:p>
    <w:p w14:paraId="1EAF222D" w14:textId="04544078" w:rsidR="002946E1" w:rsidRPr="0063090B" w:rsidRDefault="00875B13" w:rsidP="009745D8">
      <w:pPr>
        <w:spacing w:line="360" w:lineRule="auto"/>
        <w:rPr>
          <w:rFonts w:ascii="Garamond" w:hAnsi="Garamond"/>
          <w:sz w:val="28"/>
          <w:szCs w:val="28"/>
        </w:rPr>
      </w:pPr>
      <w:r w:rsidRPr="0063090B">
        <w:rPr>
          <w:rFonts w:ascii="Garamond" w:hAnsi="Garamond"/>
          <w:sz w:val="28"/>
          <w:szCs w:val="28"/>
        </w:rPr>
        <w:t>Steven Moffat and Mark Gatiss have remade Sherlock Holmes for the modern age in this recent TV series, but the narratives presented have a much crueler streak. Presenting Sherlock Holmes as an emotionally detached figure, they play up his inscrutability, whilst also challenging gender norms, as we will see in the episode, ‘Scandal in Belgravia.’</w:t>
      </w:r>
    </w:p>
    <w:p w14:paraId="59E6561E" w14:textId="77777777" w:rsidR="00875B13" w:rsidRPr="0063090B" w:rsidRDefault="002946E1" w:rsidP="009745D8">
      <w:pPr>
        <w:spacing w:line="360" w:lineRule="auto"/>
        <w:rPr>
          <w:rFonts w:ascii="Garamond" w:hAnsi="Garamond"/>
          <w:sz w:val="28"/>
          <w:szCs w:val="28"/>
          <w:u w:val="single"/>
        </w:rPr>
      </w:pPr>
      <w:r w:rsidRPr="0063090B">
        <w:rPr>
          <w:rFonts w:ascii="Garamond" w:hAnsi="Garamond"/>
          <w:sz w:val="28"/>
          <w:szCs w:val="28"/>
          <w:u w:val="single"/>
        </w:rPr>
        <w:t xml:space="preserve">Week 4: </w:t>
      </w:r>
    </w:p>
    <w:p w14:paraId="5DAB4376" w14:textId="7482B023" w:rsidR="002946E1" w:rsidRPr="0063090B" w:rsidRDefault="002946E1" w:rsidP="009745D8">
      <w:pPr>
        <w:spacing w:line="360" w:lineRule="auto"/>
        <w:rPr>
          <w:rFonts w:ascii="Garamond" w:hAnsi="Garamond"/>
          <w:b/>
          <w:sz w:val="28"/>
          <w:szCs w:val="28"/>
        </w:rPr>
      </w:pPr>
      <w:r w:rsidRPr="0063090B">
        <w:rPr>
          <w:rFonts w:ascii="Garamond" w:hAnsi="Garamond"/>
          <w:b/>
          <w:sz w:val="28"/>
          <w:szCs w:val="28"/>
        </w:rPr>
        <w:t xml:space="preserve">Agatha Christie, </w:t>
      </w:r>
      <w:r w:rsidRPr="0063090B">
        <w:rPr>
          <w:rFonts w:ascii="Garamond" w:hAnsi="Garamond"/>
          <w:b/>
          <w:i/>
          <w:sz w:val="28"/>
          <w:szCs w:val="28"/>
        </w:rPr>
        <w:t xml:space="preserve">Sleeping Murder </w:t>
      </w:r>
      <w:r w:rsidRPr="0063090B">
        <w:rPr>
          <w:rFonts w:ascii="Garamond" w:hAnsi="Garamond"/>
          <w:b/>
          <w:sz w:val="28"/>
          <w:szCs w:val="28"/>
        </w:rPr>
        <w:t>(published in 1976, but probably written in 1940)</w:t>
      </w:r>
    </w:p>
    <w:p w14:paraId="54AC167D" w14:textId="77777777" w:rsidR="00875B13" w:rsidRPr="0063090B" w:rsidRDefault="00875B13" w:rsidP="009745D8">
      <w:pPr>
        <w:spacing w:line="360" w:lineRule="auto"/>
        <w:rPr>
          <w:rFonts w:ascii="Garamond" w:hAnsi="Garamond"/>
          <w:b/>
          <w:sz w:val="28"/>
          <w:szCs w:val="28"/>
        </w:rPr>
      </w:pPr>
    </w:p>
    <w:p w14:paraId="68E7A947" w14:textId="1517DE3D" w:rsidR="00875B13" w:rsidRPr="0063090B" w:rsidRDefault="00875B13" w:rsidP="009745D8">
      <w:pPr>
        <w:spacing w:line="360" w:lineRule="auto"/>
        <w:rPr>
          <w:rFonts w:ascii="Garamond" w:hAnsi="Garamond"/>
          <w:sz w:val="28"/>
          <w:szCs w:val="28"/>
        </w:rPr>
      </w:pPr>
      <w:r w:rsidRPr="0063090B">
        <w:rPr>
          <w:rFonts w:ascii="Garamond" w:hAnsi="Garamond"/>
          <w:sz w:val="28"/>
          <w:szCs w:val="28"/>
        </w:rPr>
        <w:t xml:space="preserve">Agatha Christie’s detective are often unlikely heroes : the fussy Belgian Hercule Poirot, or, in this case, the elderly Miss Marple.  What makes her detectives successful, however, is the ability to empathize with criminals, as well as being capable of seeing beyond the façade of polite society.  This particular detective story asks questions about trauma, loss, and memory. </w:t>
      </w:r>
    </w:p>
    <w:p w14:paraId="72ED66D1" w14:textId="77777777" w:rsidR="002946E1" w:rsidRPr="0063090B" w:rsidRDefault="002946E1" w:rsidP="009745D8">
      <w:pPr>
        <w:spacing w:line="360" w:lineRule="auto"/>
        <w:rPr>
          <w:rFonts w:ascii="Garamond" w:hAnsi="Garamond"/>
          <w:sz w:val="28"/>
          <w:szCs w:val="28"/>
        </w:rPr>
      </w:pPr>
    </w:p>
    <w:p w14:paraId="4FB59217" w14:textId="77777777" w:rsidR="00875B13" w:rsidRPr="0063090B" w:rsidRDefault="002946E1" w:rsidP="009745D8">
      <w:pPr>
        <w:spacing w:line="360" w:lineRule="auto"/>
        <w:rPr>
          <w:rFonts w:ascii="Garamond" w:hAnsi="Garamond"/>
          <w:sz w:val="28"/>
          <w:szCs w:val="28"/>
          <w:u w:val="single"/>
        </w:rPr>
      </w:pPr>
      <w:r w:rsidRPr="0063090B">
        <w:rPr>
          <w:rFonts w:ascii="Garamond" w:hAnsi="Garamond"/>
          <w:sz w:val="28"/>
          <w:szCs w:val="28"/>
          <w:u w:val="single"/>
        </w:rPr>
        <w:t xml:space="preserve">Week 5: </w:t>
      </w:r>
    </w:p>
    <w:p w14:paraId="47CC0C7A" w14:textId="03B26496" w:rsidR="00106481" w:rsidRPr="0063090B" w:rsidRDefault="00106481" w:rsidP="009745D8">
      <w:pPr>
        <w:spacing w:line="360" w:lineRule="auto"/>
        <w:rPr>
          <w:rFonts w:ascii="Garamond" w:hAnsi="Garamond"/>
          <w:b/>
          <w:sz w:val="28"/>
          <w:szCs w:val="28"/>
        </w:rPr>
      </w:pPr>
      <w:r w:rsidRPr="0063090B">
        <w:rPr>
          <w:rFonts w:ascii="Garamond" w:hAnsi="Garamond"/>
          <w:b/>
          <w:sz w:val="28"/>
          <w:szCs w:val="28"/>
        </w:rPr>
        <w:t xml:space="preserve">Dorothy Hughes, </w:t>
      </w:r>
      <w:r w:rsidRPr="0063090B">
        <w:rPr>
          <w:rFonts w:ascii="Garamond" w:hAnsi="Garamond"/>
          <w:b/>
          <w:i/>
          <w:sz w:val="28"/>
          <w:szCs w:val="28"/>
        </w:rPr>
        <w:t>In A Lonely Place</w:t>
      </w:r>
      <w:r w:rsidR="002946E1" w:rsidRPr="0063090B">
        <w:rPr>
          <w:rFonts w:ascii="Garamond" w:hAnsi="Garamond"/>
          <w:b/>
          <w:sz w:val="28"/>
          <w:szCs w:val="28"/>
        </w:rPr>
        <w:t xml:space="preserve"> (1947)</w:t>
      </w:r>
    </w:p>
    <w:p w14:paraId="6DC97501" w14:textId="77777777" w:rsidR="00875B13" w:rsidRPr="0063090B" w:rsidRDefault="00875B13" w:rsidP="009745D8">
      <w:pPr>
        <w:spacing w:line="360" w:lineRule="auto"/>
        <w:rPr>
          <w:rFonts w:ascii="Garamond" w:hAnsi="Garamond"/>
          <w:b/>
          <w:sz w:val="28"/>
          <w:szCs w:val="28"/>
        </w:rPr>
      </w:pPr>
    </w:p>
    <w:p w14:paraId="649A8F23" w14:textId="3DDAD4B4" w:rsidR="00875B13" w:rsidRPr="0063090B" w:rsidRDefault="00875B13" w:rsidP="009745D8">
      <w:pPr>
        <w:spacing w:line="360" w:lineRule="auto"/>
        <w:rPr>
          <w:rFonts w:ascii="Garamond" w:hAnsi="Garamond"/>
          <w:sz w:val="28"/>
          <w:szCs w:val="28"/>
        </w:rPr>
      </w:pPr>
      <w:r w:rsidRPr="0063090B">
        <w:rPr>
          <w:rFonts w:ascii="Garamond" w:hAnsi="Garamond"/>
          <w:i/>
          <w:sz w:val="28"/>
          <w:szCs w:val="28"/>
        </w:rPr>
        <w:t xml:space="preserve">In A Lonely Place </w:t>
      </w:r>
      <w:r w:rsidRPr="0063090B">
        <w:rPr>
          <w:rFonts w:ascii="Garamond" w:hAnsi="Garamond"/>
          <w:sz w:val="28"/>
          <w:szCs w:val="28"/>
        </w:rPr>
        <w:t xml:space="preserve">moves toward the </w:t>
      </w:r>
      <w:r w:rsidRPr="0063090B">
        <w:rPr>
          <w:rFonts w:ascii="Garamond" w:hAnsi="Garamond"/>
          <w:i/>
          <w:sz w:val="28"/>
          <w:szCs w:val="28"/>
        </w:rPr>
        <w:t xml:space="preserve">noir </w:t>
      </w:r>
      <w:r w:rsidRPr="0063090B">
        <w:rPr>
          <w:rFonts w:ascii="Garamond" w:hAnsi="Garamond"/>
          <w:sz w:val="28"/>
          <w:szCs w:val="28"/>
        </w:rPr>
        <w:t>detective story, which often asked the reader to position themselves with the perpetrators of crime rather than the detectives. This novel is written comple</w:t>
      </w:r>
      <w:r w:rsidR="00404C7C" w:rsidRPr="0063090B">
        <w:rPr>
          <w:rFonts w:ascii="Garamond" w:hAnsi="Garamond"/>
          <w:sz w:val="28"/>
          <w:szCs w:val="28"/>
        </w:rPr>
        <w:t xml:space="preserve">tely from the point of view of </w:t>
      </w:r>
      <w:r w:rsidRPr="0063090B">
        <w:rPr>
          <w:rFonts w:ascii="Garamond" w:hAnsi="Garamond"/>
          <w:sz w:val="28"/>
          <w:szCs w:val="28"/>
        </w:rPr>
        <w:t xml:space="preserve">a man who stalks and murders victims. We will discuss the </w:t>
      </w:r>
      <w:r w:rsidR="00404C7C" w:rsidRPr="0063090B">
        <w:rPr>
          <w:rFonts w:ascii="Garamond" w:hAnsi="Garamond"/>
          <w:sz w:val="28"/>
          <w:szCs w:val="28"/>
        </w:rPr>
        <w:t xml:space="preserve">complexities of being forced into a killer’s head, and how the book creates tensions and shifting allegiances. </w:t>
      </w:r>
    </w:p>
    <w:p w14:paraId="2A6AF6FB" w14:textId="77777777" w:rsidR="002946E1" w:rsidRPr="0063090B" w:rsidRDefault="002946E1" w:rsidP="009745D8">
      <w:pPr>
        <w:spacing w:line="360" w:lineRule="auto"/>
        <w:rPr>
          <w:rFonts w:ascii="Garamond" w:hAnsi="Garamond"/>
          <w:sz w:val="28"/>
          <w:szCs w:val="28"/>
        </w:rPr>
      </w:pPr>
    </w:p>
    <w:p w14:paraId="0F1ED0F0" w14:textId="77777777" w:rsidR="00404C7C" w:rsidRPr="0063090B" w:rsidRDefault="002946E1" w:rsidP="009745D8">
      <w:pPr>
        <w:spacing w:line="360" w:lineRule="auto"/>
        <w:rPr>
          <w:rFonts w:ascii="Garamond" w:hAnsi="Garamond"/>
          <w:sz w:val="28"/>
          <w:szCs w:val="28"/>
          <w:u w:val="single"/>
        </w:rPr>
      </w:pPr>
      <w:r w:rsidRPr="0063090B">
        <w:rPr>
          <w:rFonts w:ascii="Garamond" w:hAnsi="Garamond"/>
          <w:sz w:val="28"/>
          <w:szCs w:val="28"/>
          <w:u w:val="single"/>
        </w:rPr>
        <w:t xml:space="preserve">Week 6-7: </w:t>
      </w:r>
    </w:p>
    <w:p w14:paraId="7A0779A9" w14:textId="2C424EF8" w:rsidR="006904B0" w:rsidRPr="0063090B" w:rsidRDefault="002946E1" w:rsidP="009745D8">
      <w:pPr>
        <w:spacing w:line="360" w:lineRule="auto"/>
        <w:rPr>
          <w:rFonts w:ascii="Garamond" w:hAnsi="Garamond"/>
          <w:b/>
          <w:sz w:val="28"/>
          <w:szCs w:val="28"/>
        </w:rPr>
      </w:pPr>
      <w:r w:rsidRPr="0063090B">
        <w:rPr>
          <w:rFonts w:ascii="Garamond" w:hAnsi="Garamond"/>
          <w:b/>
          <w:sz w:val="28"/>
          <w:szCs w:val="28"/>
        </w:rPr>
        <w:t xml:space="preserve">Showing of </w:t>
      </w:r>
      <w:r w:rsidR="006904B0" w:rsidRPr="0063090B">
        <w:rPr>
          <w:rFonts w:ascii="Garamond" w:hAnsi="Garamond"/>
          <w:b/>
          <w:i/>
          <w:sz w:val="28"/>
          <w:szCs w:val="28"/>
        </w:rPr>
        <w:t>In A Lonely Place</w:t>
      </w:r>
      <w:r w:rsidRPr="0063090B">
        <w:rPr>
          <w:rFonts w:ascii="Garamond" w:hAnsi="Garamond"/>
          <w:b/>
          <w:sz w:val="28"/>
          <w:szCs w:val="28"/>
        </w:rPr>
        <w:t xml:space="preserve"> (1950) and discussion of the film in comparison with the source text</w:t>
      </w:r>
    </w:p>
    <w:p w14:paraId="41C1CC1F" w14:textId="77777777" w:rsidR="002946E1" w:rsidRPr="0063090B" w:rsidRDefault="002946E1" w:rsidP="009745D8">
      <w:pPr>
        <w:spacing w:line="360" w:lineRule="auto"/>
        <w:rPr>
          <w:rFonts w:ascii="Garamond" w:hAnsi="Garamond"/>
          <w:sz w:val="28"/>
          <w:szCs w:val="28"/>
        </w:rPr>
      </w:pPr>
    </w:p>
    <w:p w14:paraId="0684967D" w14:textId="085F67F3" w:rsidR="00404C7C" w:rsidRPr="0063090B" w:rsidRDefault="00404C7C" w:rsidP="009745D8">
      <w:pPr>
        <w:spacing w:line="360" w:lineRule="auto"/>
        <w:rPr>
          <w:rFonts w:ascii="Garamond" w:hAnsi="Garamond"/>
          <w:sz w:val="28"/>
          <w:szCs w:val="28"/>
        </w:rPr>
      </w:pPr>
      <w:r w:rsidRPr="0063090B">
        <w:rPr>
          <w:rFonts w:ascii="Garamond" w:hAnsi="Garamond"/>
          <w:sz w:val="28"/>
          <w:szCs w:val="28"/>
        </w:rPr>
        <w:t xml:space="preserve">Here, we study the film version of </w:t>
      </w:r>
      <w:r w:rsidRPr="0063090B">
        <w:rPr>
          <w:rFonts w:ascii="Garamond" w:hAnsi="Garamond"/>
          <w:i/>
          <w:sz w:val="28"/>
          <w:szCs w:val="28"/>
        </w:rPr>
        <w:t>In a Lonely Place</w:t>
      </w:r>
      <w:r w:rsidRPr="0063090B">
        <w:rPr>
          <w:rFonts w:ascii="Garamond" w:hAnsi="Garamond"/>
          <w:sz w:val="28"/>
          <w:szCs w:val="28"/>
        </w:rPr>
        <w:t xml:space="preserve">, featuring Humphrey Bogart who was already famous for playing the parts of hard-boiled heroes. We will consider places where the film departs from the book, such as the ending, where Laurel’s suspicions are rebuked. What do such changes tell us about the demands of a mainstream audience in the 1950s? </w:t>
      </w:r>
    </w:p>
    <w:p w14:paraId="0B3E4CB5" w14:textId="77777777" w:rsidR="00404C7C" w:rsidRPr="0063090B" w:rsidRDefault="00404C7C" w:rsidP="009745D8">
      <w:pPr>
        <w:spacing w:line="360" w:lineRule="auto"/>
        <w:rPr>
          <w:rFonts w:ascii="Garamond" w:hAnsi="Garamond"/>
          <w:sz w:val="28"/>
          <w:szCs w:val="28"/>
        </w:rPr>
      </w:pPr>
    </w:p>
    <w:p w14:paraId="4F237D37" w14:textId="77777777" w:rsidR="00404C7C" w:rsidRPr="0063090B" w:rsidRDefault="002946E1" w:rsidP="009745D8">
      <w:pPr>
        <w:spacing w:line="360" w:lineRule="auto"/>
        <w:rPr>
          <w:rFonts w:ascii="Garamond" w:hAnsi="Garamond"/>
          <w:sz w:val="28"/>
          <w:szCs w:val="28"/>
          <w:u w:val="single"/>
        </w:rPr>
      </w:pPr>
      <w:r w:rsidRPr="0063090B">
        <w:rPr>
          <w:rFonts w:ascii="Garamond" w:hAnsi="Garamond"/>
          <w:sz w:val="28"/>
          <w:szCs w:val="28"/>
          <w:u w:val="single"/>
        </w:rPr>
        <w:t xml:space="preserve">Week 8: </w:t>
      </w:r>
    </w:p>
    <w:p w14:paraId="0BD34454" w14:textId="1F8779B4" w:rsidR="00106481" w:rsidRPr="0063090B" w:rsidRDefault="002946E1" w:rsidP="009745D8">
      <w:pPr>
        <w:spacing w:line="360" w:lineRule="auto"/>
        <w:rPr>
          <w:rFonts w:ascii="Garamond" w:hAnsi="Garamond"/>
          <w:b/>
          <w:sz w:val="28"/>
          <w:szCs w:val="28"/>
        </w:rPr>
      </w:pPr>
      <w:r w:rsidRPr="0063090B">
        <w:rPr>
          <w:rFonts w:ascii="Garamond" w:hAnsi="Garamond"/>
          <w:b/>
          <w:sz w:val="28"/>
          <w:szCs w:val="28"/>
        </w:rPr>
        <w:t xml:space="preserve">Raymond Chandler, </w:t>
      </w:r>
      <w:r w:rsidRPr="0063090B">
        <w:rPr>
          <w:rFonts w:ascii="Garamond" w:hAnsi="Garamond"/>
          <w:b/>
          <w:i/>
          <w:sz w:val="28"/>
          <w:szCs w:val="28"/>
        </w:rPr>
        <w:t xml:space="preserve">The Long Goodbye </w:t>
      </w:r>
      <w:r w:rsidRPr="0063090B">
        <w:rPr>
          <w:rFonts w:ascii="Garamond" w:hAnsi="Garamond"/>
          <w:b/>
          <w:sz w:val="28"/>
          <w:szCs w:val="28"/>
        </w:rPr>
        <w:t xml:space="preserve">(1953) </w:t>
      </w:r>
    </w:p>
    <w:p w14:paraId="601AE54E" w14:textId="77777777" w:rsidR="002946E1" w:rsidRPr="0063090B" w:rsidRDefault="002946E1" w:rsidP="009745D8">
      <w:pPr>
        <w:spacing w:line="360" w:lineRule="auto"/>
        <w:rPr>
          <w:rFonts w:ascii="Garamond" w:hAnsi="Garamond"/>
          <w:i/>
          <w:sz w:val="28"/>
          <w:szCs w:val="28"/>
        </w:rPr>
      </w:pPr>
    </w:p>
    <w:p w14:paraId="2B54B640" w14:textId="13347B2E" w:rsidR="00404C7C" w:rsidRPr="0063090B" w:rsidRDefault="00404C7C" w:rsidP="009745D8">
      <w:pPr>
        <w:spacing w:line="360" w:lineRule="auto"/>
        <w:rPr>
          <w:rFonts w:ascii="Garamond" w:hAnsi="Garamond"/>
          <w:sz w:val="28"/>
          <w:szCs w:val="28"/>
        </w:rPr>
      </w:pPr>
      <w:r w:rsidRPr="0063090B">
        <w:rPr>
          <w:rFonts w:ascii="Garamond" w:hAnsi="Garamond"/>
          <w:sz w:val="28"/>
          <w:szCs w:val="28"/>
        </w:rPr>
        <w:t xml:space="preserve">Chandler was well-known by the time he came to publish </w:t>
      </w:r>
      <w:r w:rsidRPr="0063090B">
        <w:rPr>
          <w:rFonts w:ascii="Garamond" w:hAnsi="Garamond"/>
          <w:i/>
          <w:sz w:val="28"/>
          <w:szCs w:val="28"/>
        </w:rPr>
        <w:t>The Long Goodbye</w:t>
      </w:r>
      <w:r w:rsidRPr="0063090B">
        <w:rPr>
          <w:rFonts w:ascii="Garamond" w:hAnsi="Garamond"/>
          <w:sz w:val="28"/>
          <w:szCs w:val="28"/>
        </w:rPr>
        <w:t xml:space="preserve">, but he described this novel in a letter to a friend as his best work. In discussing this book, we consider his treatment of masculinity, and his framing of the possibilities of male empathy or not. </w:t>
      </w:r>
    </w:p>
    <w:p w14:paraId="6BE07024" w14:textId="77777777" w:rsidR="00404C7C" w:rsidRPr="0063090B" w:rsidRDefault="00404C7C" w:rsidP="009745D8">
      <w:pPr>
        <w:spacing w:line="360" w:lineRule="auto"/>
        <w:rPr>
          <w:rFonts w:ascii="Garamond" w:hAnsi="Garamond"/>
          <w:i/>
          <w:sz w:val="28"/>
          <w:szCs w:val="28"/>
        </w:rPr>
      </w:pPr>
    </w:p>
    <w:p w14:paraId="5F6657F8" w14:textId="77777777" w:rsidR="00404C7C" w:rsidRPr="0063090B" w:rsidRDefault="002946E1" w:rsidP="009745D8">
      <w:pPr>
        <w:spacing w:line="360" w:lineRule="auto"/>
        <w:rPr>
          <w:rFonts w:ascii="Garamond" w:hAnsi="Garamond"/>
          <w:sz w:val="28"/>
          <w:szCs w:val="28"/>
          <w:u w:val="single"/>
        </w:rPr>
      </w:pPr>
      <w:r w:rsidRPr="0063090B">
        <w:rPr>
          <w:rFonts w:ascii="Garamond" w:hAnsi="Garamond"/>
          <w:sz w:val="28"/>
          <w:szCs w:val="28"/>
          <w:u w:val="single"/>
        </w:rPr>
        <w:t xml:space="preserve">Week 9-10: </w:t>
      </w:r>
    </w:p>
    <w:p w14:paraId="687A26A6" w14:textId="7449B123" w:rsidR="00875B13" w:rsidRPr="0063090B" w:rsidRDefault="002946E1" w:rsidP="009745D8">
      <w:pPr>
        <w:spacing w:line="360" w:lineRule="auto"/>
        <w:rPr>
          <w:rFonts w:ascii="Garamond" w:hAnsi="Garamond"/>
          <w:sz w:val="28"/>
          <w:szCs w:val="28"/>
        </w:rPr>
      </w:pPr>
      <w:r w:rsidRPr="0063090B">
        <w:rPr>
          <w:rFonts w:ascii="Garamond" w:hAnsi="Garamond"/>
          <w:b/>
          <w:sz w:val="28"/>
          <w:szCs w:val="28"/>
        </w:rPr>
        <w:t xml:space="preserve">Showing of the film </w:t>
      </w:r>
      <w:r w:rsidRPr="0063090B">
        <w:rPr>
          <w:rFonts w:ascii="Garamond" w:hAnsi="Garamond"/>
          <w:b/>
          <w:i/>
          <w:sz w:val="28"/>
          <w:szCs w:val="28"/>
        </w:rPr>
        <w:t xml:space="preserve">The Long Goodbye </w:t>
      </w:r>
      <w:r w:rsidRPr="0063090B">
        <w:rPr>
          <w:rFonts w:ascii="Garamond" w:hAnsi="Garamond"/>
          <w:b/>
          <w:sz w:val="28"/>
          <w:szCs w:val="28"/>
        </w:rPr>
        <w:t>(1973</w:t>
      </w:r>
      <w:r w:rsidRPr="0063090B">
        <w:rPr>
          <w:rFonts w:ascii="Garamond" w:hAnsi="Garamond"/>
          <w:sz w:val="28"/>
          <w:szCs w:val="28"/>
        </w:rPr>
        <w:t>)</w:t>
      </w:r>
    </w:p>
    <w:p w14:paraId="740871A8" w14:textId="77777777" w:rsidR="002946E1" w:rsidRPr="0063090B" w:rsidRDefault="002946E1" w:rsidP="009745D8">
      <w:pPr>
        <w:spacing w:line="360" w:lineRule="auto"/>
        <w:rPr>
          <w:rFonts w:ascii="Garamond" w:hAnsi="Garamond"/>
          <w:sz w:val="28"/>
          <w:szCs w:val="28"/>
        </w:rPr>
      </w:pPr>
    </w:p>
    <w:p w14:paraId="4A1D8912" w14:textId="39F321CD" w:rsidR="00404C7C" w:rsidRPr="0063090B" w:rsidRDefault="00404C7C" w:rsidP="009745D8">
      <w:pPr>
        <w:spacing w:line="360" w:lineRule="auto"/>
        <w:rPr>
          <w:rFonts w:ascii="Garamond" w:hAnsi="Garamond"/>
          <w:i/>
          <w:sz w:val="28"/>
          <w:szCs w:val="28"/>
        </w:rPr>
      </w:pPr>
      <w:r w:rsidRPr="0063090B">
        <w:rPr>
          <w:rFonts w:ascii="Garamond" w:hAnsi="Garamond"/>
          <w:sz w:val="28"/>
          <w:szCs w:val="28"/>
        </w:rPr>
        <w:t xml:space="preserve">This adaptation is rather irreverent, perhaps signaling that hard-boiled hero is passé, yet beyond the humor, there is a kind of anxiety too about being adrift, reliant on individualism, and disconnected from others. We will discuss these issues in response to a viewing of the film.  </w:t>
      </w:r>
    </w:p>
    <w:p w14:paraId="6A204D08" w14:textId="77777777" w:rsidR="00404C7C" w:rsidRDefault="00404C7C" w:rsidP="009745D8">
      <w:pPr>
        <w:spacing w:line="360" w:lineRule="auto"/>
        <w:rPr>
          <w:rFonts w:ascii="Garamond" w:hAnsi="Garamond"/>
          <w:sz w:val="28"/>
          <w:szCs w:val="28"/>
        </w:rPr>
      </w:pPr>
    </w:p>
    <w:p w14:paraId="027AF520" w14:textId="77777777" w:rsidR="007B2D45" w:rsidRPr="0063090B" w:rsidRDefault="007B2D45" w:rsidP="009745D8">
      <w:pPr>
        <w:spacing w:line="360" w:lineRule="auto"/>
        <w:rPr>
          <w:rFonts w:ascii="Garamond" w:hAnsi="Garamond"/>
          <w:sz w:val="28"/>
          <w:szCs w:val="28"/>
        </w:rPr>
      </w:pPr>
    </w:p>
    <w:p w14:paraId="3F649A1A" w14:textId="77777777" w:rsidR="00404C7C" w:rsidRPr="0063090B" w:rsidRDefault="002946E1" w:rsidP="009745D8">
      <w:pPr>
        <w:spacing w:line="360" w:lineRule="auto"/>
        <w:rPr>
          <w:rFonts w:ascii="Garamond" w:hAnsi="Garamond"/>
          <w:sz w:val="28"/>
          <w:szCs w:val="28"/>
          <w:u w:val="single"/>
        </w:rPr>
      </w:pPr>
      <w:r w:rsidRPr="0063090B">
        <w:rPr>
          <w:rFonts w:ascii="Garamond" w:hAnsi="Garamond"/>
          <w:sz w:val="28"/>
          <w:szCs w:val="28"/>
          <w:u w:val="single"/>
        </w:rPr>
        <w:t xml:space="preserve">Week 11-12: </w:t>
      </w:r>
    </w:p>
    <w:p w14:paraId="34D0ADFA" w14:textId="58990498" w:rsidR="00106481" w:rsidRPr="0063090B" w:rsidRDefault="002946E1" w:rsidP="009745D8">
      <w:pPr>
        <w:spacing w:line="360" w:lineRule="auto"/>
        <w:rPr>
          <w:rFonts w:ascii="Garamond" w:hAnsi="Garamond"/>
          <w:b/>
          <w:sz w:val="28"/>
          <w:szCs w:val="28"/>
        </w:rPr>
      </w:pPr>
      <w:r w:rsidRPr="0063090B">
        <w:rPr>
          <w:rFonts w:ascii="Garamond" w:hAnsi="Garamond"/>
          <w:b/>
          <w:sz w:val="28"/>
          <w:szCs w:val="28"/>
        </w:rPr>
        <w:t>Showing of</w:t>
      </w:r>
      <w:r w:rsidR="00404C7C" w:rsidRPr="0063090B">
        <w:rPr>
          <w:rFonts w:ascii="Garamond" w:hAnsi="Garamond"/>
          <w:b/>
          <w:sz w:val="28"/>
          <w:szCs w:val="28"/>
        </w:rPr>
        <w:t xml:space="preserve"> the film</w:t>
      </w:r>
      <w:r w:rsidRPr="0063090B">
        <w:rPr>
          <w:rFonts w:ascii="Garamond" w:hAnsi="Garamond"/>
          <w:b/>
          <w:sz w:val="28"/>
          <w:szCs w:val="28"/>
        </w:rPr>
        <w:t xml:space="preserve"> </w:t>
      </w:r>
      <w:r w:rsidR="00106481" w:rsidRPr="0063090B">
        <w:rPr>
          <w:rFonts w:ascii="Garamond" w:hAnsi="Garamond"/>
          <w:b/>
          <w:i/>
          <w:sz w:val="28"/>
          <w:szCs w:val="28"/>
        </w:rPr>
        <w:t>Chinatown</w:t>
      </w:r>
      <w:r w:rsidR="00404C7C" w:rsidRPr="0063090B">
        <w:rPr>
          <w:rFonts w:ascii="Garamond" w:hAnsi="Garamond"/>
          <w:b/>
          <w:i/>
          <w:sz w:val="28"/>
          <w:szCs w:val="28"/>
        </w:rPr>
        <w:t xml:space="preserve"> </w:t>
      </w:r>
      <w:r w:rsidR="00404C7C" w:rsidRPr="0063090B">
        <w:rPr>
          <w:rFonts w:ascii="Garamond" w:hAnsi="Garamond"/>
          <w:b/>
          <w:sz w:val="28"/>
          <w:szCs w:val="28"/>
        </w:rPr>
        <w:t>(1974)</w:t>
      </w:r>
      <w:r w:rsidRPr="0063090B">
        <w:rPr>
          <w:rFonts w:ascii="Garamond" w:hAnsi="Garamond"/>
          <w:b/>
          <w:sz w:val="28"/>
          <w:szCs w:val="28"/>
        </w:rPr>
        <w:t xml:space="preserve">, and discussion of new readings of </w:t>
      </w:r>
      <w:r w:rsidRPr="0063090B">
        <w:rPr>
          <w:rFonts w:ascii="Garamond" w:hAnsi="Garamond"/>
          <w:b/>
          <w:i/>
          <w:sz w:val="28"/>
          <w:szCs w:val="28"/>
        </w:rPr>
        <w:t xml:space="preserve">noir </w:t>
      </w:r>
      <w:r w:rsidRPr="0063090B">
        <w:rPr>
          <w:rFonts w:ascii="Garamond" w:hAnsi="Garamond"/>
          <w:b/>
          <w:sz w:val="28"/>
          <w:szCs w:val="28"/>
        </w:rPr>
        <w:t>detective stories</w:t>
      </w:r>
    </w:p>
    <w:p w14:paraId="066F2617" w14:textId="77777777" w:rsidR="002946E1" w:rsidRPr="0063090B" w:rsidRDefault="002946E1" w:rsidP="009745D8">
      <w:pPr>
        <w:spacing w:line="360" w:lineRule="auto"/>
        <w:rPr>
          <w:rFonts w:ascii="Garamond" w:hAnsi="Garamond"/>
          <w:sz w:val="28"/>
          <w:szCs w:val="28"/>
        </w:rPr>
      </w:pPr>
    </w:p>
    <w:p w14:paraId="463AE3E5" w14:textId="496DEC50" w:rsidR="00404C7C" w:rsidRPr="0063090B" w:rsidRDefault="00404C7C" w:rsidP="009745D8">
      <w:pPr>
        <w:spacing w:line="360" w:lineRule="auto"/>
        <w:rPr>
          <w:rFonts w:ascii="Garamond" w:hAnsi="Garamond"/>
          <w:sz w:val="28"/>
          <w:szCs w:val="28"/>
        </w:rPr>
      </w:pPr>
      <w:r w:rsidRPr="0063090B">
        <w:rPr>
          <w:rFonts w:ascii="Garamond" w:hAnsi="Garamond"/>
          <w:sz w:val="28"/>
          <w:szCs w:val="28"/>
        </w:rPr>
        <w:t xml:space="preserve">An original screenplay, </w:t>
      </w:r>
      <w:r w:rsidRPr="0063090B">
        <w:rPr>
          <w:rFonts w:ascii="Garamond" w:hAnsi="Garamond"/>
          <w:i/>
          <w:sz w:val="28"/>
          <w:szCs w:val="28"/>
        </w:rPr>
        <w:t xml:space="preserve">Chinatown, </w:t>
      </w:r>
      <w:r w:rsidRPr="0063090B">
        <w:rPr>
          <w:rFonts w:ascii="Garamond" w:hAnsi="Garamond"/>
          <w:sz w:val="28"/>
          <w:szCs w:val="28"/>
        </w:rPr>
        <w:t xml:space="preserve">is a key film in thinking about the development of and nostalgia for detective fiction. Jake Gittes is a typical hard-boiled hero in many ways, yet the film also offers a more sympathetic portrait of the </w:t>
      </w:r>
      <w:r w:rsidRPr="0063090B">
        <w:rPr>
          <w:rFonts w:ascii="Garamond" w:hAnsi="Garamond"/>
          <w:i/>
          <w:sz w:val="28"/>
          <w:szCs w:val="28"/>
        </w:rPr>
        <w:t>femme fatale</w:t>
      </w:r>
      <w:r w:rsidRPr="0063090B">
        <w:rPr>
          <w:rFonts w:ascii="Garamond" w:hAnsi="Garamond"/>
          <w:sz w:val="28"/>
          <w:szCs w:val="28"/>
        </w:rPr>
        <w:t xml:space="preserve">, who is a victim of system rather than a cold-blooded harpy. </w:t>
      </w:r>
      <w:r w:rsidR="00034FB2" w:rsidRPr="0063090B">
        <w:rPr>
          <w:rFonts w:ascii="Garamond" w:hAnsi="Garamond"/>
          <w:sz w:val="28"/>
          <w:szCs w:val="28"/>
        </w:rPr>
        <w:t xml:space="preserve">Polanski’s film signals to structures of power and corruption that separate and isolate human beings. </w:t>
      </w:r>
    </w:p>
    <w:p w14:paraId="01521D4E" w14:textId="77777777" w:rsidR="00404C7C" w:rsidRPr="0063090B" w:rsidRDefault="00404C7C" w:rsidP="009745D8">
      <w:pPr>
        <w:spacing w:line="360" w:lineRule="auto"/>
        <w:rPr>
          <w:rFonts w:ascii="Garamond" w:hAnsi="Garamond"/>
          <w:sz w:val="28"/>
          <w:szCs w:val="28"/>
        </w:rPr>
      </w:pPr>
    </w:p>
    <w:p w14:paraId="7DB040A5" w14:textId="77777777" w:rsidR="00034FB2" w:rsidRPr="0063090B" w:rsidRDefault="002946E1" w:rsidP="009745D8">
      <w:pPr>
        <w:spacing w:line="360" w:lineRule="auto"/>
        <w:rPr>
          <w:rFonts w:ascii="Garamond" w:hAnsi="Garamond"/>
          <w:sz w:val="28"/>
          <w:szCs w:val="28"/>
          <w:u w:val="single"/>
        </w:rPr>
      </w:pPr>
      <w:r w:rsidRPr="0063090B">
        <w:rPr>
          <w:rFonts w:ascii="Garamond" w:hAnsi="Garamond"/>
          <w:sz w:val="28"/>
          <w:szCs w:val="28"/>
          <w:u w:val="single"/>
        </w:rPr>
        <w:t xml:space="preserve">Week 13- 14: </w:t>
      </w:r>
    </w:p>
    <w:p w14:paraId="06514540" w14:textId="6DACF738" w:rsidR="002946E1" w:rsidRPr="0063090B" w:rsidRDefault="002946E1" w:rsidP="009745D8">
      <w:pPr>
        <w:spacing w:line="360" w:lineRule="auto"/>
        <w:rPr>
          <w:rFonts w:ascii="Garamond" w:hAnsi="Garamond"/>
          <w:b/>
          <w:sz w:val="28"/>
          <w:szCs w:val="28"/>
        </w:rPr>
      </w:pPr>
      <w:r w:rsidRPr="0063090B">
        <w:rPr>
          <w:rFonts w:ascii="Garamond" w:hAnsi="Garamond"/>
          <w:b/>
          <w:sz w:val="28"/>
          <w:szCs w:val="28"/>
        </w:rPr>
        <w:t xml:space="preserve">Showing of </w:t>
      </w:r>
      <w:r w:rsidRPr="0063090B">
        <w:rPr>
          <w:rFonts w:ascii="Garamond" w:hAnsi="Garamond"/>
          <w:b/>
          <w:i/>
          <w:sz w:val="28"/>
          <w:szCs w:val="28"/>
        </w:rPr>
        <w:t xml:space="preserve">Brick </w:t>
      </w:r>
      <w:r w:rsidR="00034FB2" w:rsidRPr="0063090B">
        <w:rPr>
          <w:rFonts w:ascii="Garamond" w:hAnsi="Garamond"/>
          <w:b/>
          <w:sz w:val="28"/>
          <w:szCs w:val="28"/>
        </w:rPr>
        <w:t>(2006</w:t>
      </w:r>
      <w:r w:rsidRPr="0063090B">
        <w:rPr>
          <w:rFonts w:ascii="Garamond" w:hAnsi="Garamond"/>
          <w:b/>
          <w:sz w:val="28"/>
          <w:szCs w:val="28"/>
        </w:rPr>
        <w:t xml:space="preserve">), and discussion of modern versions of detective fiction. </w:t>
      </w:r>
    </w:p>
    <w:p w14:paraId="12D858A7" w14:textId="778034B7" w:rsidR="00106481" w:rsidRPr="0063090B" w:rsidRDefault="00106481" w:rsidP="009745D8">
      <w:pPr>
        <w:spacing w:line="360" w:lineRule="auto"/>
        <w:rPr>
          <w:rFonts w:ascii="Garamond" w:hAnsi="Garamond"/>
          <w:sz w:val="28"/>
          <w:szCs w:val="28"/>
        </w:rPr>
      </w:pPr>
    </w:p>
    <w:p w14:paraId="621D3B4B" w14:textId="1F951429" w:rsidR="00034FB2" w:rsidRPr="0063090B" w:rsidRDefault="00034FB2" w:rsidP="009745D8">
      <w:pPr>
        <w:spacing w:line="360" w:lineRule="auto"/>
        <w:rPr>
          <w:rFonts w:ascii="Garamond" w:hAnsi="Garamond"/>
          <w:sz w:val="28"/>
          <w:szCs w:val="28"/>
        </w:rPr>
      </w:pPr>
      <w:r w:rsidRPr="0063090B">
        <w:rPr>
          <w:rFonts w:ascii="Garamond" w:hAnsi="Garamond"/>
          <w:sz w:val="28"/>
          <w:szCs w:val="28"/>
        </w:rPr>
        <w:t xml:space="preserve">Rian Johnson, writer and director of the forthcoming Star Wars movie </w:t>
      </w:r>
      <w:r w:rsidRPr="0063090B">
        <w:rPr>
          <w:rFonts w:ascii="Garamond" w:hAnsi="Garamond"/>
          <w:i/>
          <w:sz w:val="28"/>
          <w:szCs w:val="28"/>
        </w:rPr>
        <w:t>The Last Jedi</w:t>
      </w:r>
      <w:r w:rsidRPr="0063090B">
        <w:rPr>
          <w:rFonts w:ascii="Garamond" w:hAnsi="Garamond"/>
          <w:sz w:val="28"/>
          <w:szCs w:val="28"/>
        </w:rPr>
        <w:t xml:space="preserve">, is interested in genre, and in this movie, he moves the typical detective story to a high school, a move that works because it brings the issues of empathy and isolation to narratives of growing up. </w:t>
      </w:r>
    </w:p>
    <w:p w14:paraId="204A24AA" w14:textId="77777777" w:rsidR="00034FB2" w:rsidRPr="0063090B" w:rsidRDefault="00034FB2" w:rsidP="009745D8">
      <w:pPr>
        <w:spacing w:line="360" w:lineRule="auto"/>
        <w:rPr>
          <w:rFonts w:ascii="Garamond" w:hAnsi="Garamond"/>
          <w:sz w:val="28"/>
          <w:szCs w:val="28"/>
        </w:rPr>
      </w:pPr>
    </w:p>
    <w:p w14:paraId="24B71E51" w14:textId="2012DA20" w:rsidR="00875B13" w:rsidRPr="0063090B" w:rsidRDefault="00875B13" w:rsidP="009745D8">
      <w:pPr>
        <w:spacing w:line="360" w:lineRule="auto"/>
        <w:rPr>
          <w:rFonts w:ascii="Garamond" w:hAnsi="Garamond"/>
          <w:sz w:val="28"/>
          <w:szCs w:val="28"/>
        </w:rPr>
      </w:pPr>
      <w:r w:rsidRPr="0063090B">
        <w:rPr>
          <w:rFonts w:ascii="Garamond" w:hAnsi="Garamond"/>
          <w:sz w:val="28"/>
          <w:szCs w:val="28"/>
        </w:rPr>
        <w:t>[The semester is roughly 15 weeks long, but we lose a week to Autumn Break and Thanksgiving.]</w:t>
      </w:r>
    </w:p>
    <w:p w14:paraId="263CB069" w14:textId="77777777" w:rsidR="0063090B" w:rsidRPr="0063090B" w:rsidRDefault="0063090B" w:rsidP="009745D8">
      <w:pPr>
        <w:spacing w:line="360" w:lineRule="auto"/>
        <w:rPr>
          <w:rFonts w:ascii="Garamond" w:hAnsi="Garamond"/>
          <w:sz w:val="28"/>
          <w:szCs w:val="28"/>
        </w:rPr>
      </w:pPr>
    </w:p>
    <w:p w14:paraId="014872E2" w14:textId="7AF4E147" w:rsidR="0063090B" w:rsidRPr="007B2D45" w:rsidRDefault="0063090B" w:rsidP="009745D8">
      <w:pPr>
        <w:spacing w:line="360" w:lineRule="auto"/>
        <w:rPr>
          <w:rFonts w:ascii="Garamond" w:hAnsi="Garamond" w:cs="--unknown-17--"/>
          <w:bCs/>
          <w:color w:val="1A1A1A"/>
          <w:sz w:val="28"/>
          <w:szCs w:val="28"/>
        </w:rPr>
      </w:pPr>
      <w:r w:rsidRPr="007B2D45">
        <w:rPr>
          <w:rFonts w:ascii="Garamond" w:hAnsi="Garamond" w:cs="--unknown-17--"/>
          <w:bCs/>
          <w:color w:val="1A1A1A"/>
          <w:sz w:val="28"/>
          <w:szCs w:val="28"/>
        </w:rPr>
        <w:t xml:space="preserve">It is the responsibility of the Committee on Academic Misconduct to investigate or establish procedures for the investigation of all reported cases of student academic misconduct. The term “academic misconduct” includes all forms of student academic misconduct wherever committed; illustrated by, but not limited to, cases of plagiarism and dishonest practices in connection with examinations. Instructors shall report all instances of alleged academic misconduct to the committee (Faculty Rule 3335-5-487). For additional information, see the Code of Student Conduct </w:t>
      </w:r>
      <w:hyperlink r:id="rId9" w:history="1">
        <w:r w:rsidRPr="007B2D45">
          <w:rPr>
            <w:rFonts w:ascii="Garamond" w:hAnsi="Garamond" w:cs="--unknown-17--"/>
            <w:bCs/>
            <w:color w:val="AA0003"/>
            <w:sz w:val="28"/>
            <w:szCs w:val="28"/>
          </w:rPr>
          <w:t>http://studentlife.osu.edu/csc/</w:t>
        </w:r>
      </w:hyperlink>
      <w:r w:rsidRPr="007B2D45">
        <w:rPr>
          <w:rFonts w:ascii="Garamond" w:hAnsi="Garamond" w:cs="--unknown-17--"/>
          <w:bCs/>
          <w:color w:val="1A1A1A"/>
          <w:sz w:val="28"/>
          <w:szCs w:val="28"/>
        </w:rPr>
        <w:t>.</w:t>
      </w:r>
    </w:p>
    <w:p w14:paraId="1F735AB4" w14:textId="77777777" w:rsidR="0063090B" w:rsidRPr="007B2D45" w:rsidRDefault="0063090B" w:rsidP="009745D8">
      <w:pPr>
        <w:spacing w:line="360" w:lineRule="auto"/>
        <w:rPr>
          <w:rFonts w:ascii="Garamond" w:hAnsi="Garamond" w:cs="--unknown-17--"/>
          <w:bCs/>
          <w:color w:val="1A1A1A"/>
          <w:sz w:val="28"/>
          <w:szCs w:val="28"/>
        </w:rPr>
      </w:pPr>
    </w:p>
    <w:p w14:paraId="569E7170" w14:textId="77777777" w:rsidR="0063090B" w:rsidRPr="007B2D45" w:rsidRDefault="0063090B" w:rsidP="009745D8">
      <w:pPr>
        <w:widowControl w:val="0"/>
        <w:tabs>
          <w:tab w:val="left" w:pos="220"/>
          <w:tab w:val="left" w:pos="720"/>
        </w:tabs>
        <w:autoSpaceDE w:val="0"/>
        <w:autoSpaceDN w:val="0"/>
        <w:adjustRightInd w:val="0"/>
        <w:spacing w:line="360" w:lineRule="auto"/>
        <w:rPr>
          <w:rFonts w:ascii="Garamond" w:hAnsi="Garamond" w:cs="--unknown-1--"/>
          <w:sz w:val="28"/>
          <w:szCs w:val="28"/>
        </w:rPr>
      </w:pPr>
      <w:r w:rsidRPr="007B2D45">
        <w:rPr>
          <w:rFonts w:ascii="Garamond" w:hAnsi="Garamond" w:cs="--unknown-17--"/>
          <w:bCs/>
          <w:color w:val="1A1A1A"/>
          <w:sz w:val="28"/>
          <w:szCs w:val="28"/>
        </w:rPr>
        <w:t xml:space="preserve">Students with disabilities (including mental health, chronic or temporary medical conditions) that have been certified by the Office of Student Life Disability Services will be appropriately accommodated and should inform the instructor as soon as possible of their needs. The Office of Student Life Disability Services is located in 098 Baker Hall, 113 W. 12th Avenue; telephone 614- 292-3307, </w:t>
      </w:r>
      <w:hyperlink r:id="rId10" w:history="1">
        <w:r w:rsidRPr="007B2D45">
          <w:rPr>
            <w:rFonts w:ascii="Garamond" w:hAnsi="Garamond" w:cs="--unknown-17--"/>
            <w:bCs/>
            <w:color w:val="AA0003"/>
            <w:sz w:val="28"/>
            <w:szCs w:val="28"/>
          </w:rPr>
          <w:t>slds@osu.edu</w:t>
        </w:r>
      </w:hyperlink>
      <w:r w:rsidRPr="007B2D45">
        <w:rPr>
          <w:rFonts w:ascii="Garamond" w:hAnsi="Garamond" w:cs="--unknown-17--"/>
          <w:bCs/>
          <w:color w:val="1A1A1A"/>
          <w:sz w:val="28"/>
          <w:szCs w:val="28"/>
        </w:rPr>
        <w:t xml:space="preserve">; </w:t>
      </w:r>
      <w:hyperlink r:id="rId11" w:history="1">
        <w:r w:rsidRPr="007B2D45">
          <w:rPr>
            <w:rFonts w:ascii="Garamond" w:hAnsi="Garamond" w:cs="--unknown-17--"/>
            <w:bCs/>
            <w:color w:val="AA0003"/>
            <w:sz w:val="28"/>
            <w:szCs w:val="28"/>
          </w:rPr>
          <w:t>slds.osu.edu</w:t>
        </w:r>
      </w:hyperlink>
      <w:r w:rsidRPr="007B2D45">
        <w:rPr>
          <w:rFonts w:ascii="Garamond" w:hAnsi="Garamond" w:cs="--unknown-17--"/>
          <w:bCs/>
          <w:color w:val="1A1A1A"/>
          <w:sz w:val="28"/>
          <w:szCs w:val="28"/>
        </w:rPr>
        <w:t>.”</w:t>
      </w:r>
    </w:p>
    <w:p w14:paraId="276B7340" w14:textId="77777777" w:rsidR="0063090B" w:rsidRPr="0063090B" w:rsidRDefault="0063090B" w:rsidP="009745D8">
      <w:pPr>
        <w:spacing w:line="360" w:lineRule="auto"/>
        <w:rPr>
          <w:rFonts w:ascii="Garamond" w:hAnsi="Garamond"/>
          <w:sz w:val="28"/>
          <w:szCs w:val="28"/>
        </w:rPr>
      </w:pPr>
    </w:p>
    <w:sectPr w:rsidR="0063090B" w:rsidRPr="0063090B" w:rsidSect="0063090B">
      <w:headerReference w:type="default" r:id="rId12"/>
      <w:pgSz w:w="12240" w:h="15840"/>
      <w:pgMar w:top="1440" w:right="2880" w:bottom="1440" w:left="28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CB9831" w14:textId="77777777" w:rsidR="009745D8" w:rsidRDefault="009745D8" w:rsidP="0063090B">
      <w:r>
        <w:separator/>
      </w:r>
    </w:p>
  </w:endnote>
  <w:endnote w:type="continuationSeparator" w:id="0">
    <w:p w14:paraId="076B8E97" w14:textId="77777777" w:rsidR="009745D8" w:rsidRDefault="009745D8" w:rsidP="00630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unknown-1--">
    <w:altName w:val="Cambria"/>
    <w:panose1 w:val="00000000000000000000"/>
    <w:charset w:val="00"/>
    <w:family w:val="auto"/>
    <w:notTrueType/>
    <w:pitch w:val="default"/>
    <w:sig w:usb0="00000003" w:usb1="00000000" w:usb2="00000000" w:usb3="00000000" w:csb0="00000001" w:csb1="00000000"/>
  </w:font>
  <w:font w:name="--unknown-17--">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1209C0" w14:textId="77777777" w:rsidR="009745D8" w:rsidRDefault="009745D8" w:rsidP="0063090B">
      <w:r>
        <w:separator/>
      </w:r>
    </w:p>
  </w:footnote>
  <w:footnote w:type="continuationSeparator" w:id="0">
    <w:p w14:paraId="0C7CB018" w14:textId="77777777" w:rsidR="009745D8" w:rsidRDefault="009745D8" w:rsidP="0063090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3ED40" w14:textId="52AF5CCE" w:rsidR="009745D8" w:rsidRDefault="009745D8">
    <w:pPr>
      <w:pStyle w:val="Header"/>
    </w:pPr>
    <w:r w:rsidRPr="0063090B">
      <w:rPr>
        <w:u w:val="single"/>
      </w:rPr>
      <w:t>What Does Detective Fiction Teach Us About Empathy?</w:t>
    </w:r>
    <w:r>
      <w:tab/>
    </w:r>
    <w:r>
      <w:rPr>
        <w:rStyle w:val="PageNumber"/>
      </w:rPr>
      <w:fldChar w:fldCharType="begin"/>
    </w:r>
    <w:r>
      <w:rPr>
        <w:rStyle w:val="PageNumber"/>
      </w:rPr>
      <w:instrText xml:space="preserve"> PAGE </w:instrText>
    </w:r>
    <w:r>
      <w:rPr>
        <w:rStyle w:val="PageNumber"/>
      </w:rPr>
      <w:fldChar w:fldCharType="separate"/>
    </w:r>
    <w:r w:rsidR="00BE62E4">
      <w:rPr>
        <w:rStyle w:val="PageNumber"/>
        <w:noProof/>
      </w:rPr>
      <w:t>1</w:t>
    </w:r>
    <w:r>
      <w:rPr>
        <w:rStyle w:val="PageNumber"/>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F0725CB"/>
    <w:multiLevelType w:val="hybridMultilevel"/>
    <w:tmpl w:val="084CC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0533DB"/>
    <w:multiLevelType w:val="hybridMultilevel"/>
    <w:tmpl w:val="1D7A5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481"/>
    <w:rsid w:val="00034FB2"/>
    <w:rsid w:val="00106481"/>
    <w:rsid w:val="00254EA0"/>
    <w:rsid w:val="002946E1"/>
    <w:rsid w:val="00404C7C"/>
    <w:rsid w:val="00500B60"/>
    <w:rsid w:val="0063090B"/>
    <w:rsid w:val="006904B0"/>
    <w:rsid w:val="007B2D45"/>
    <w:rsid w:val="00812E08"/>
    <w:rsid w:val="00875B13"/>
    <w:rsid w:val="009745D8"/>
    <w:rsid w:val="00BE62E4"/>
    <w:rsid w:val="00D3251E"/>
    <w:rsid w:val="00D34EEE"/>
    <w:rsid w:val="00E23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E7FE3E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251E"/>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D3251E"/>
    <w:pPr>
      <w:ind w:left="720"/>
      <w:contextualSpacing/>
    </w:pPr>
  </w:style>
  <w:style w:type="paragraph" w:styleId="Header">
    <w:name w:val="header"/>
    <w:basedOn w:val="Normal"/>
    <w:link w:val="HeaderChar"/>
    <w:uiPriority w:val="99"/>
    <w:unhideWhenUsed/>
    <w:rsid w:val="0063090B"/>
    <w:pPr>
      <w:tabs>
        <w:tab w:val="center" w:pos="4320"/>
        <w:tab w:val="right" w:pos="8640"/>
      </w:tabs>
    </w:pPr>
  </w:style>
  <w:style w:type="character" w:customStyle="1" w:styleId="HeaderChar">
    <w:name w:val="Header Char"/>
    <w:basedOn w:val="DefaultParagraphFont"/>
    <w:link w:val="Header"/>
    <w:uiPriority w:val="99"/>
    <w:rsid w:val="0063090B"/>
  </w:style>
  <w:style w:type="paragraph" w:styleId="Footer">
    <w:name w:val="footer"/>
    <w:basedOn w:val="Normal"/>
    <w:link w:val="FooterChar"/>
    <w:uiPriority w:val="99"/>
    <w:unhideWhenUsed/>
    <w:rsid w:val="0063090B"/>
    <w:pPr>
      <w:tabs>
        <w:tab w:val="center" w:pos="4320"/>
        <w:tab w:val="right" w:pos="8640"/>
      </w:tabs>
    </w:pPr>
  </w:style>
  <w:style w:type="character" w:customStyle="1" w:styleId="FooterChar">
    <w:name w:val="Footer Char"/>
    <w:basedOn w:val="DefaultParagraphFont"/>
    <w:link w:val="Footer"/>
    <w:uiPriority w:val="99"/>
    <w:rsid w:val="0063090B"/>
  </w:style>
  <w:style w:type="character" w:styleId="PageNumber">
    <w:name w:val="page number"/>
    <w:basedOn w:val="DefaultParagraphFont"/>
    <w:uiPriority w:val="99"/>
    <w:semiHidden/>
    <w:unhideWhenUsed/>
    <w:rsid w:val="0063090B"/>
  </w:style>
  <w:style w:type="character" w:styleId="Hyperlink">
    <w:name w:val="Hyperlink"/>
    <w:basedOn w:val="DefaultParagraphFont"/>
    <w:uiPriority w:val="99"/>
    <w:unhideWhenUsed/>
    <w:rsid w:val="0063090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251E"/>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D3251E"/>
    <w:pPr>
      <w:ind w:left="720"/>
      <w:contextualSpacing/>
    </w:pPr>
  </w:style>
  <w:style w:type="paragraph" w:styleId="Header">
    <w:name w:val="header"/>
    <w:basedOn w:val="Normal"/>
    <w:link w:val="HeaderChar"/>
    <w:uiPriority w:val="99"/>
    <w:unhideWhenUsed/>
    <w:rsid w:val="0063090B"/>
    <w:pPr>
      <w:tabs>
        <w:tab w:val="center" w:pos="4320"/>
        <w:tab w:val="right" w:pos="8640"/>
      </w:tabs>
    </w:pPr>
  </w:style>
  <w:style w:type="character" w:customStyle="1" w:styleId="HeaderChar">
    <w:name w:val="Header Char"/>
    <w:basedOn w:val="DefaultParagraphFont"/>
    <w:link w:val="Header"/>
    <w:uiPriority w:val="99"/>
    <w:rsid w:val="0063090B"/>
  </w:style>
  <w:style w:type="paragraph" w:styleId="Footer">
    <w:name w:val="footer"/>
    <w:basedOn w:val="Normal"/>
    <w:link w:val="FooterChar"/>
    <w:uiPriority w:val="99"/>
    <w:unhideWhenUsed/>
    <w:rsid w:val="0063090B"/>
    <w:pPr>
      <w:tabs>
        <w:tab w:val="center" w:pos="4320"/>
        <w:tab w:val="right" w:pos="8640"/>
      </w:tabs>
    </w:pPr>
  </w:style>
  <w:style w:type="character" w:customStyle="1" w:styleId="FooterChar">
    <w:name w:val="Footer Char"/>
    <w:basedOn w:val="DefaultParagraphFont"/>
    <w:link w:val="Footer"/>
    <w:uiPriority w:val="99"/>
    <w:rsid w:val="0063090B"/>
  </w:style>
  <w:style w:type="character" w:styleId="PageNumber">
    <w:name w:val="page number"/>
    <w:basedOn w:val="DefaultParagraphFont"/>
    <w:uiPriority w:val="99"/>
    <w:semiHidden/>
    <w:unhideWhenUsed/>
    <w:rsid w:val="0063090B"/>
  </w:style>
  <w:style w:type="character" w:styleId="Hyperlink">
    <w:name w:val="Hyperlink"/>
    <w:basedOn w:val="DefaultParagraphFont"/>
    <w:uiPriority w:val="99"/>
    <w:unhideWhenUsed/>
    <w:rsid w:val="006309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552186">
      <w:bodyDiv w:val="1"/>
      <w:marLeft w:val="0"/>
      <w:marRight w:val="0"/>
      <w:marTop w:val="0"/>
      <w:marBottom w:val="0"/>
      <w:divBdr>
        <w:top w:val="none" w:sz="0" w:space="0" w:color="auto"/>
        <w:left w:val="none" w:sz="0" w:space="0" w:color="auto"/>
        <w:bottom w:val="none" w:sz="0" w:space="0" w:color="auto"/>
        <w:right w:val="none" w:sz="0" w:space="0" w:color="auto"/>
      </w:divBdr>
      <w:divsChild>
        <w:div w:id="624628512">
          <w:marLeft w:val="0"/>
          <w:marRight w:val="0"/>
          <w:marTop w:val="0"/>
          <w:marBottom w:val="0"/>
          <w:divBdr>
            <w:top w:val="none" w:sz="0" w:space="0" w:color="auto"/>
            <w:left w:val="none" w:sz="0" w:space="0" w:color="auto"/>
            <w:bottom w:val="none" w:sz="0" w:space="0" w:color="auto"/>
            <w:right w:val="none" w:sz="0" w:space="0" w:color="auto"/>
          </w:divBdr>
          <w:divsChild>
            <w:div w:id="70393682">
              <w:marLeft w:val="0"/>
              <w:marRight w:val="0"/>
              <w:marTop w:val="0"/>
              <w:marBottom w:val="0"/>
              <w:divBdr>
                <w:top w:val="none" w:sz="0" w:space="0" w:color="auto"/>
                <w:left w:val="none" w:sz="0" w:space="0" w:color="auto"/>
                <w:bottom w:val="none" w:sz="0" w:space="0" w:color="auto"/>
                <w:right w:val="none" w:sz="0" w:space="0" w:color="auto"/>
              </w:divBdr>
              <w:divsChild>
                <w:div w:id="26997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lds.osu.edu/"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Thompson.3022@osu.edu" TargetMode="External"/><Relationship Id="rId9" Type="http://schemas.openxmlformats.org/officeDocument/2006/relationships/hyperlink" Target="http://studentlife.osu.edu/csc/" TargetMode="External"/><Relationship Id="rId10" Type="http://schemas.openxmlformats.org/officeDocument/2006/relationships/hyperlink" Target="mailto:slds@o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9</Pages>
  <Words>1463</Words>
  <Characters>8345</Characters>
  <Application>Microsoft Macintosh Word</Application>
  <DocSecurity>0</DocSecurity>
  <Lines>69</Lines>
  <Paragraphs>19</Paragraphs>
  <ScaleCrop>false</ScaleCrop>
  <Company>The Ohio State University</Company>
  <LinksUpToDate>false</LinksUpToDate>
  <CharactersWithSpaces>9789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Brigley Thompson</dc:creator>
  <cp:keywords/>
  <dc:description/>
  <cp:lastModifiedBy>Zoe Brigley Thompson</cp:lastModifiedBy>
  <cp:revision>5</cp:revision>
  <dcterms:created xsi:type="dcterms:W3CDTF">2017-02-23T17:27:00Z</dcterms:created>
  <dcterms:modified xsi:type="dcterms:W3CDTF">2017-02-24T15:28:00Z</dcterms:modified>
</cp:coreProperties>
</file>